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1A7B854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A3178E">
        <w:t>-e</w:t>
      </w:r>
      <w:r w:rsidRPr="00CE0424">
        <w:tab/>
      </w:r>
      <w:r w:rsidR="007B4FEB" w:rsidRPr="007B4FEB">
        <w:rPr>
          <w:sz w:val="32"/>
          <w:szCs w:val="32"/>
        </w:rPr>
        <w:t>R1-2000939</w:t>
      </w:r>
    </w:p>
    <w:p w14:paraId="19054C72" w14:textId="02FA4DDF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February </w:t>
      </w:r>
      <w:r w:rsidR="00CC4B52">
        <w:t>24</w:t>
      </w:r>
      <w:r w:rsidR="008B2163" w:rsidRPr="0094495D">
        <w:rPr>
          <w:vertAlign w:val="superscript"/>
        </w:rPr>
        <w:t>th</w:t>
      </w:r>
      <w:r w:rsidR="008B2163" w:rsidRPr="0094495D">
        <w:t xml:space="preserve"> – </w:t>
      </w:r>
      <w:r w:rsidR="00CC4B52">
        <w:t>March 6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42AE22D9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7.2.6.</w:t>
      </w:r>
      <w:r w:rsidR="007B4FEB">
        <w:rPr>
          <w:sz w:val="22"/>
          <w:szCs w:val="22"/>
          <w:lang w:val="en-US"/>
        </w:rPr>
        <w:t>1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B8CC71D" w14:textId="2D7BB28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63DEE">
        <w:rPr>
          <w:sz w:val="22"/>
          <w:szCs w:val="22"/>
        </w:rPr>
        <w:t>Remaining issue</w:t>
      </w:r>
      <w:r w:rsidR="007B4FEB">
        <w:rPr>
          <w:sz w:val="22"/>
          <w:szCs w:val="22"/>
        </w:rPr>
        <w:t>s</w:t>
      </w:r>
      <w:r w:rsidR="00763DEE">
        <w:rPr>
          <w:sz w:val="22"/>
          <w:szCs w:val="22"/>
        </w:rPr>
        <w:t xml:space="preserve"> </w:t>
      </w:r>
      <w:r w:rsidR="007B4FEB">
        <w:rPr>
          <w:sz w:val="22"/>
          <w:szCs w:val="22"/>
        </w:rPr>
        <w:t>for MU-CSI</w:t>
      </w:r>
    </w:p>
    <w:p w14:paraId="52BF7D8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3DEE">
        <w:rPr>
          <w:sz w:val="22"/>
          <w:szCs w:val="22"/>
        </w:rPr>
        <w:t>Discussion, Decision</w:t>
      </w:r>
    </w:p>
    <w:p w14:paraId="173F5D4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4EAB107" w14:textId="1ECCC06A" w:rsidR="00B70B5D" w:rsidRDefault="00B70B5D" w:rsidP="00B70B5D">
      <w:r>
        <w:t xml:space="preserve">In this paper we address miscellaneous corrections and clarifications related </w:t>
      </w:r>
      <w:r w:rsidR="00763DEE">
        <w:t xml:space="preserve">to </w:t>
      </w:r>
      <w:r w:rsidR="00194DF2">
        <w:t xml:space="preserve">enhanced </w:t>
      </w:r>
      <w:r w:rsidR="007B4FEB">
        <w:t xml:space="preserve">type II </w:t>
      </w:r>
      <w:r w:rsidR="008113E9">
        <w:t>co</w:t>
      </w:r>
      <w:r w:rsidR="008A6D9E">
        <w:t>d</w:t>
      </w:r>
      <w:r w:rsidR="008113E9">
        <w:t>ebook</w:t>
      </w:r>
      <w:r>
        <w:t xml:space="preserve">. </w:t>
      </w:r>
    </w:p>
    <w:p w14:paraId="6A964EE1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36D8143" w14:textId="77777777" w:rsidR="00C76452" w:rsidRDefault="00763DEE" w:rsidP="00763DEE">
      <w:r>
        <w:t>In 38.21</w:t>
      </w:r>
      <w:r w:rsidR="007D3048">
        <w:t>4</w:t>
      </w:r>
      <w:r>
        <w:t xml:space="preserve">, </w:t>
      </w:r>
      <w:r w:rsidR="002D638E">
        <w:t xml:space="preserve">there are some inconsistencies </w:t>
      </w:r>
      <w:r w:rsidR="00807091">
        <w:t>on</w:t>
      </w:r>
      <w:r w:rsidR="0045485D">
        <w:t xml:space="preserve"> the enhanced type II codebook</w:t>
      </w:r>
      <w:r w:rsidR="00A94D6C">
        <w:t xml:space="preserve">. </w:t>
      </w:r>
      <w:r w:rsidR="00932F30">
        <w:t xml:space="preserve"> </w:t>
      </w:r>
      <w:r w:rsidR="00CD15EB">
        <w:t>We observe issues with “</w:t>
      </w:r>
      <w:r w:rsidR="00CD15EB">
        <w:t xml:space="preserve">The remaining </w:t>
      </w:r>
      <m:oMath>
        <m:r>
          <m:rPr>
            <m:sty m:val="p"/>
          </m:rPr>
          <w:rPr>
            <w:rFonts w:ascii="Cambria Math" w:hAnsi="Cambria Math"/>
          </w:rPr>
          <m:t>2L⋅</m:t>
        </m:r>
        <m:sSub>
          <m:sSubPr>
            <m:ctrlPr>
              <w:rPr>
                <w:rFonts w:ascii="Cambria Math" w:eastAsiaTheme="minorEastAsia" w:hAnsi="Cambria Math"/>
                <w:sz w:val="24"/>
                <w:szCs w:val="24"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ν</m:t>
            </m:r>
          </m:sub>
        </m:sSub>
        <m:r>
          <m:rPr>
            <m:sty m:val="p"/>
          </m:rPr>
          <w:rPr>
            <w:rFonts w:ascii="Cambria Math" w:hAnsi="Cambria Math"/>
          </w:rPr>
          <m:t>⋅ν-</m:t>
        </m:r>
        <m:sSup>
          <m:sSupPr>
            <m:ctrlPr>
              <w:rPr>
                <w:rFonts w:ascii="Cambria Math" w:eastAsiaTheme="minorEastAsia" w:hAnsi="Cambria Math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NZ</m:t>
            </m:r>
          </m:sup>
        </m:sSup>
      </m:oMath>
      <w:r w:rsidR="00CD15EB">
        <w:t xml:space="preserve"> indicators </w:t>
      </w:r>
      <w:r w:rsidR="00CD15EB">
        <w:t>“ and “</w:t>
      </w:r>
      <w:r w:rsidR="00DA63F1">
        <w:t xml:space="preserve">The </w:t>
      </w:r>
      <m:oMath>
        <m:sSup>
          <m:sSupPr>
            <m:ctrlPr>
              <w:rPr>
                <w:rFonts w:ascii="Cambria Math" w:eastAsiaTheme="minorEastAsia" w:hAnsi="Cambria Math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NZ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υ</m:t>
        </m:r>
      </m:oMath>
      <w:r w:rsidR="00DA63F1">
        <w:t xml:space="preserve"> indicators </w:t>
      </w:r>
      <w:r w:rsidR="00DA63F1">
        <w:t xml:space="preserve">…”. In addition, there may be confusion on the definition of the modulus of a negative </w:t>
      </w:r>
      <w:r w:rsidR="00C76452">
        <w:t>value and suggest a clarification.</w:t>
      </w:r>
    </w:p>
    <w:p w14:paraId="2150E01A" w14:textId="4ECF5157" w:rsidR="00763DEE" w:rsidRPr="00763DEE" w:rsidRDefault="001441DE" w:rsidP="00763DEE">
      <w:r>
        <w:t>We propose to have corrections</w:t>
      </w:r>
      <w:r w:rsidR="00932F30">
        <w:t xml:space="preserve"> </w:t>
      </w:r>
      <w:r w:rsidR="00C76452">
        <w:t xml:space="preserve">agreed as </w:t>
      </w:r>
      <w:bookmarkStart w:id="1" w:name="_GoBack"/>
      <w:bookmarkEnd w:id="1"/>
      <w:r w:rsidR="00932F30">
        <w:t xml:space="preserve">in </w:t>
      </w:r>
      <w:r w:rsidR="00C31BC2">
        <w:t>the following TP</w:t>
      </w:r>
      <w:r w:rsidR="006D3795">
        <w:t>:</w:t>
      </w:r>
    </w:p>
    <w:p w14:paraId="6E113D40" w14:textId="09064031" w:rsidR="004D5A05" w:rsidRPr="00B70B5D" w:rsidRDefault="00B70B5D" w:rsidP="00B70B5D">
      <w:r w:rsidRPr="00B70B5D">
        <w:t>----------------------------</w:t>
      </w:r>
      <w:r>
        <w:t xml:space="preserve"> </w:t>
      </w:r>
      <w:r w:rsidR="004D5A05" w:rsidRPr="00B70B5D">
        <w:t>Start of proposed TP</w:t>
      </w:r>
      <w:r>
        <w:t xml:space="preserve"> for 38.21</w:t>
      </w:r>
      <w:r w:rsidR="00CA13A4">
        <w:t>4</w:t>
      </w:r>
      <w:r w:rsidR="004D5A05" w:rsidRPr="00B70B5D">
        <w:t xml:space="preserve"> -----------------------------------------------------------</w:t>
      </w:r>
    </w:p>
    <w:p w14:paraId="59C80CA5" w14:textId="77777777" w:rsidR="00CA13A4" w:rsidRPr="00CA13A4" w:rsidRDefault="00CA13A4" w:rsidP="00CA13A4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val="x-none" w:eastAsia="en-US"/>
        </w:rPr>
      </w:pPr>
      <w:bookmarkStart w:id="2" w:name="_Toc29673185"/>
      <w:bookmarkStart w:id="3" w:name="_Toc29673326"/>
      <w:bookmarkStart w:id="4" w:name="_Toc29674319"/>
      <w:r w:rsidRPr="00CA13A4">
        <w:rPr>
          <w:rFonts w:ascii="Arial" w:hAnsi="Arial"/>
          <w:sz w:val="22"/>
          <w:lang w:val="x-none" w:eastAsia="en-US"/>
        </w:rPr>
        <w:t>5.2.2.2.5</w:t>
      </w:r>
      <w:r w:rsidRPr="00CA13A4">
        <w:rPr>
          <w:rFonts w:ascii="Arial" w:hAnsi="Arial"/>
          <w:sz w:val="22"/>
          <w:lang w:val="x-none" w:eastAsia="en-US"/>
        </w:rPr>
        <w:tab/>
        <w:t>Enhanced Type II Codebook</w:t>
      </w:r>
      <w:bookmarkEnd w:id="2"/>
      <w:bookmarkEnd w:id="3"/>
      <w:bookmarkEnd w:id="4"/>
    </w:p>
    <w:p w14:paraId="6A99F686" w14:textId="77777777" w:rsidR="00CA13A4" w:rsidRPr="00CA13A4" w:rsidRDefault="00CA13A4" w:rsidP="00CA13A4">
      <w:pPr>
        <w:overflowPunct/>
        <w:autoSpaceDE/>
        <w:autoSpaceDN/>
        <w:adjustRightInd/>
        <w:textAlignment w:val="auto"/>
        <w:rPr>
          <w:lang w:val="en-US" w:eastAsia="en-US"/>
        </w:rPr>
      </w:pPr>
      <w:r w:rsidRPr="00CA13A4">
        <w:rPr>
          <w:lang w:eastAsia="en-US"/>
        </w:rPr>
        <w:t xml:space="preserve">For 4 antenna ports {3000, 3001, …, 3003}, 8 antenna ports {3000, 3001, …, 3007}, 12 antenna ports {3000, 3001, …, 3011}, 16 antenna ports {3000, 3001, …, 3015}, 24 antenna ports {3000, 3001, …, 3023}, and 32 antenna ports {3000, 3001, …, 3031}, and UE configured with </w:t>
      </w:r>
      <w:r w:rsidRPr="00CA13A4">
        <w:rPr>
          <w:lang w:val="en-US" w:eastAsia="en-US"/>
        </w:rPr>
        <w:t xml:space="preserve">higher layer parameter </w:t>
      </w:r>
      <w:proofErr w:type="spellStart"/>
      <w:r w:rsidRPr="00CA13A4">
        <w:rPr>
          <w:i/>
          <w:lang w:val="en-US" w:eastAsia="en-US"/>
        </w:rPr>
        <w:t>codebookType</w:t>
      </w:r>
      <w:proofErr w:type="spellEnd"/>
      <w:r w:rsidRPr="00CA13A4">
        <w:rPr>
          <w:lang w:val="en-US" w:eastAsia="en-US"/>
        </w:rPr>
        <w:t xml:space="preserve"> set to ' typeII-r16'</w:t>
      </w:r>
    </w:p>
    <w:p w14:paraId="708C2AB8" w14:textId="290BD4C3" w:rsidR="004D5A05" w:rsidRDefault="004D5A05" w:rsidP="004D5A05">
      <w:pPr>
        <w:rPr>
          <w:color w:val="FF0000"/>
        </w:rPr>
      </w:pPr>
      <w:r w:rsidRPr="004D5A05">
        <w:rPr>
          <w:color w:val="FF0000"/>
        </w:rPr>
        <w:t xml:space="preserve">--- </w:t>
      </w:r>
      <w:r w:rsidR="0023226A">
        <w:rPr>
          <w:color w:val="FF0000"/>
        </w:rPr>
        <w:t>U</w:t>
      </w:r>
      <w:r w:rsidRPr="004D5A05">
        <w:rPr>
          <w:color w:val="FF0000"/>
        </w:rPr>
        <w:t>nchanged text omitted ---------</w:t>
      </w:r>
    </w:p>
    <w:p w14:paraId="00837D4D" w14:textId="5D5A0722" w:rsidR="00946B58" w:rsidRPr="00946B58" w:rsidRDefault="00946B58" w:rsidP="00946B58">
      <w:pPr>
        <w:overflowPunct/>
        <w:autoSpaceDE/>
        <w:autoSpaceDN/>
        <w:adjustRightInd/>
        <w:textAlignment w:val="auto"/>
        <w:rPr>
          <w:lang w:eastAsia="en-US"/>
        </w:rPr>
      </w:pPr>
      <w:r w:rsidRPr="00946B58">
        <w:rPr>
          <w:noProof/>
          <w:lang w:val="en-US" w:eastAsia="en-US"/>
        </w:rPr>
        <w:t xml:space="preserve">Let </w:t>
      </w:r>
      <w:bookmarkStart w:id="5" w:name="_Hlk25260445"/>
      <m:oMath>
        <m:sSubSup>
          <m:sSubSupPr>
            <m:ctrlPr>
              <w:rPr>
                <w:rFonts w:ascii="Cambria Math" w:hAnsi="Cambria Math"/>
                <w:noProof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noProof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noProof/>
                <w:lang w:val="en-US" w:eastAsia="en-US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US" w:eastAsia="en-US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noProof/>
            <w:lang w:val="en-US" w:eastAsia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noProof/>
                <w:lang w:val="en-US"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  <w:lang w:val="en-US" w:eastAsia="en-US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noProof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en-US" w:eastAsia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noProof/>
                    <w:lang w:val="en-US" w:eastAsia="en-US"/>
                  </w:rPr>
                  <m:t>υ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  <w:lang w:val="en-US" w:eastAsia="en-US"/>
              </w:rPr>
              <m:t>-1</m:t>
            </m:r>
          </m:e>
        </m:d>
      </m:oMath>
      <w:bookmarkEnd w:id="5"/>
      <w:r w:rsidRPr="00946B58">
        <w:rPr>
          <w:noProof/>
          <w:lang w:val="en-US" w:eastAsia="en-US"/>
        </w:rPr>
        <w:t xml:space="preserve"> be the index of </w:t>
      </w:r>
      <m:oMath>
        <m:sSub>
          <m:sSubPr>
            <m:ctrlPr>
              <w:rPr>
                <w:rFonts w:ascii="Cambria Math" w:hAnsi="Cambria Math"/>
                <w:noProof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noProof/>
                <w:lang w:val="en-US" w:eastAsia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en-US" w:eastAsia="en-US"/>
              </w:rPr>
              <m:t>2,4,</m:t>
            </m:r>
            <m:r>
              <w:rPr>
                <w:rFonts w:ascii="Cambria Math" w:hAnsi="Cambria Math"/>
                <w:noProof/>
                <w:lang w:val="en-US" w:eastAsia="en-US"/>
              </w:rPr>
              <m:t>l</m:t>
            </m:r>
          </m:sub>
        </m:sSub>
      </m:oMath>
      <w:r w:rsidRPr="00946B58">
        <w:rPr>
          <w:noProof/>
          <w:lang w:val="en-US" w:eastAsia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noProof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noProof/>
                <w:lang w:val="en-US" w:eastAsia="en-US"/>
              </w:rPr>
              <m:t>i</m:t>
            </m:r>
          </m:e>
          <m:sub>
            <m:r>
              <w:rPr>
                <w:rFonts w:ascii="Cambria Math" w:hAnsi="Cambria Math"/>
                <w:noProof/>
                <w:lang w:val="en-US" w:eastAsia="en-US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US" w:eastAsia="en-US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noProof/>
            <w:lang w:val="en-US" w:eastAsia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noProof/>
                <w:lang w:val="en-US"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  <w:lang w:val="en-US" w:eastAsia="en-US"/>
              </w:rPr>
              <m:t>0,1,…,2</m:t>
            </m:r>
            <m:r>
              <w:rPr>
                <w:rFonts w:ascii="Cambria Math" w:hAnsi="Cambria Math"/>
                <w:noProof/>
                <w:lang w:val="en-US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noProof/>
                <w:lang w:val="en-US" w:eastAsia="en-US"/>
              </w:rPr>
              <m:t>-1</m:t>
            </m:r>
          </m:e>
        </m:d>
      </m:oMath>
      <w:r w:rsidRPr="00946B58">
        <w:rPr>
          <w:noProof/>
          <w:lang w:val="en-US" w:eastAsia="en-US"/>
        </w:rPr>
        <w:t xml:space="preserve"> be the index of </w:t>
      </w:r>
      <m:oMath>
        <m:sSubSup>
          <m:sSubSupPr>
            <m:ctrlPr>
              <w:rPr>
                <w:rFonts w:ascii="Cambria Math" w:hAnsi="Cambria Math"/>
                <w:noProof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noProof/>
                <w:lang w:val="en-US" w:eastAsia="en-US"/>
              </w:rPr>
              <m:t>k</m:t>
            </m:r>
          </m:e>
          <m:sub>
            <m:r>
              <w:rPr>
                <w:rFonts w:ascii="Cambria Math" w:hAnsi="Cambria Math"/>
                <w:noProof/>
                <w:lang w:val="en-US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noProof/>
                <w:lang w:val="en-US" w:eastAsia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noProof/>
                    <w:lang w:val="en-US" w:eastAsia="en-US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  <w:lang w:val="en-US" w:eastAsia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  <w:lang w:val="en-US" w:eastAsia="en-US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US" w:eastAsia="en-US"/>
                  </w:rPr>
                  <m:t>*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US" w:eastAsia="en-US"/>
              </w:rPr>
              <m:t>(2)</m:t>
            </m:r>
          </m:sup>
        </m:sSubSup>
      </m:oMath>
      <w:r w:rsidRPr="00946B58">
        <w:rPr>
          <w:noProof/>
          <w:lang w:val="en-US" w:eastAsia="en-US"/>
        </w:rPr>
        <w:t xml:space="preserve"> which identify the strongest coefficient of layer </w:t>
      </w:r>
      <m:oMath>
        <m:r>
          <w:rPr>
            <w:rFonts w:ascii="Cambria Math" w:hAnsi="Cambria Math"/>
            <w:noProof/>
            <w:lang w:val="en-US" w:eastAsia="en-US"/>
          </w:rPr>
          <m:t>l</m:t>
        </m:r>
      </m:oMath>
      <w:r w:rsidRPr="00946B58">
        <w:rPr>
          <w:noProof/>
          <w:lang w:val="en-US" w:eastAsia="en-US"/>
        </w:rPr>
        <w:t xml:space="preserve">, i.e., the element </w:t>
      </w:r>
      <m:oMath>
        <m:sSubSup>
          <m:sSubSupPr>
            <m:ctrlPr>
              <w:rPr>
                <w:rFonts w:ascii="Cambria Math" w:hAnsi="Cambria Math"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lang w:val="en-US" w:eastAsia="en-US"/>
              </w:rPr>
              <m:t>k</m:t>
            </m:r>
          </m:e>
          <m:sub>
            <m:r>
              <w:rPr>
                <w:rFonts w:ascii="Cambria Math" w:hAnsi="Cambria Math"/>
                <w:lang w:val="en-US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lang w:val="en-US"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 w:eastAsia="en-US"/>
                  </w:rPr>
                  <m:t>*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lang w:val="en-US"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 w:eastAsia="en-US"/>
                  </w:rPr>
                  <m:t>*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(2)</m:t>
            </m:r>
          </m:sup>
        </m:sSubSup>
      </m:oMath>
      <w:r w:rsidRPr="00946B58">
        <w:rPr>
          <w:noProof/>
          <w:lang w:val="en-US" w:eastAsia="en-US"/>
        </w:rPr>
        <w:t xml:space="preserve"> of </w:t>
      </w:r>
      <m:oMath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2,4,</m:t>
            </m:r>
            <m:r>
              <w:rPr>
                <w:rFonts w:ascii="Cambria Math" w:hAnsi="Cambria Math"/>
                <w:lang w:val="en-US" w:eastAsia="en-US"/>
              </w:rPr>
              <m:t>l</m:t>
            </m:r>
          </m:sub>
        </m:sSub>
      </m:oMath>
      <w:r w:rsidRPr="00946B58">
        <w:rPr>
          <w:noProof/>
          <w:lang w:val="en-US" w:eastAsia="en-US"/>
        </w:rPr>
        <w:t xml:space="preserve">, for </w:t>
      </w:r>
      <m:oMath>
        <m:r>
          <w:rPr>
            <w:rFonts w:ascii="Cambria Math" w:hAnsi="Cambria Math"/>
            <w:strike/>
            <w:noProof/>
            <w:color w:val="FF0000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strike/>
            <w:noProof/>
            <w:color w:val="FF0000"/>
            <w:lang w:val="en-US"/>
          </w:rPr>
          <m:t>=0,1,…,2</m:t>
        </m:r>
        <m:r>
          <w:rPr>
            <w:rFonts w:ascii="Cambria Math" w:hAnsi="Cambria Math"/>
            <w:strike/>
            <w:noProof/>
            <w:color w:val="FF0000"/>
            <w:lang w:val="en-US"/>
          </w:rPr>
          <m:t>L</m:t>
        </m:r>
        <m:r>
          <m:rPr>
            <m:sty m:val="p"/>
          </m:rPr>
          <w:rPr>
            <w:rFonts w:ascii="Cambria Math" w:hAnsi="Cambria Math"/>
            <w:strike/>
            <w:noProof/>
            <w:color w:val="FF0000"/>
            <w:lang w:val="en-US"/>
          </w:rPr>
          <m:t>-1</m:t>
        </m:r>
      </m:oMath>
      <w:r w:rsidR="005634A2" w:rsidRPr="00C04B82">
        <w:rPr>
          <w:strike/>
          <w:noProof/>
          <w:color w:val="FF0000"/>
          <w:lang w:val="en-US"/>
        </w:rPr>
        <w:t xml:space="preserve"> and </w:t>
      </w:r>
      <m:oMath>
        <m:r>
          <w:rPr>
            <w:rFonts w:ascii="Cambria Math" w:hAnsi="Cambria Math"/>
            <w:strike/>
            <w:noProof/>
            <w:color w:val="FF0000"/>
            <w:lang w:val="en-US"/>
          </w:rPr>
          <m:t>f</m:t>
        </m:r>
        <m:r>
          <m:rPr>
            <m:sty m:val="p"/>
          </m:rPr>
          <w:rPr>
            <w:rFonts w:ascii="Cambria Math" w:hAnsi="Cambria Math"/>
            <w:strike/>
            <w:noProof/>
            <w:color w:val="FF0000"/>
            <w:lang w:val="en-US"/>
          </w:rPr>
          <m:t xml:space="preserve">=0,1,…, </m:t>
        </m:r>
        <m:sSub>
          <m:sSubPr>
            <m:ctrlPr>
              <w:rPr>
                <w:rFonts w:ascii="Cambria Math" w:hAnsi="Cambria Math"/>
                <w:strike/>
                <w:noProof/>
                <w:color w:val="FF0000"/>
                <w:lang w:val="en-US"/>
              </w:rPr>
            </m:ctrlPr>
          </m:sSubPr>
          <m:e>
            <m:r>
              <w:rPr>
                <w:rFonts w:ascii="Cambria Math" w:hAnsi="Cambria Math"/>
                <w:strike/>
                <w:noProof/>
                <w:color w:val="FF0000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trike/>
                <w:noProof/>
                <w:color w:val="FF0000"/>
                <w:lang w:val="en-US"/>
              </w:rPr>
              <m:t>υ</m:t>
            </m:r>
          </m:sub>
        </m:sSub>
        <m:r>
          <m:rPr>
            <m:sty m:val="p"/>
          </m:rPr>
          <w:rPr>
            <w:rFonts w:ascii="Cambria Math" w:hAnsi="Cambria Math"/>
            <w:strike/>
            <w:noProof/>
            <w:color w:val="FF0000"/>
            <w:lang w:val="en-US"/>
          </w:rPr>
          <m:t>-1</m:t>
        </m:r>
        <m:r>
          <m:rPr>
            <m:sty m:val="p"/>
          </m:rPr>
          <w:rPr>
            <w:rFonts w:ascii="Cambria Math" w:hAnsi="Cambria Math"/>
            <w:noProof/>
            <w:color w:val="FF0000"/>
            <w:lang w:val="en-US"/>
          </w:rPr>
          <m:t xml:space="preserve">  </m:t>
        </m:r>
        <m:r>
          <w:rPr>
            <w:rFonts w:ascii="Cambria Math" w:hAnsi="Cambria Math"/>
            <w:color w:val="FF0000"/>
            <w:lang w:val="en-US" w:eastAsia="en-US"/>
          </w:rPr>
          <m:t>l</m:t>
        </m:r>
        <m:r>
          <m:rPr>
            <m:sty m:val="p"/>
          </m:rPr>
          <w:rPr>
            <w:rFonts w:ascii="Cambria Math" w:hAnsi="Cambria Math"/>
            <w:color w:val="FF0000"/>
            <w:lang w:val="en-US" w:eastAsia="en-US"/>
          </w:rPr>
          <m:t>=1,…,</m:t>
        </m:r>
        <m:r>
          <w:rPr>
            <w:rFonts w:ascii="Cambria Math" w:hAnsi="Cambria Math"/>
            <w:color w:val="FF0000"/>
            <w:lang w:val="en-US" w:eastAsia="en-US"/>
          </w:rPr>
          <m:t>υ</m:t>
        </m:r>
      </m:oMath>
      <w:r w:rsidRPr="00946B58">
        <w:rPr>
          <w:noProof/>
          <w:lang w:val="en-US" w:eastAsia="en-US"/>
        </w:rPr>
        <w:t>. The</w:t>
      </w:r>
      <w:r w:rsidRPr="00946B58">
        <w:rPr>
          <w:lang w:val="en-US" w:eastAsia="en-US"/>
        </w:rPr>
        <w:t xml:space="preserve"> codebook</w:t>
      </w:r>
      <w:r w:rsidRPr="00946B58">
        <w:rPr>
          <w:lang w:eastAsia="en-US"/>
        </w:rPr>
        <w:t xml:space="preserve"> indices of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3,</m:t>
            </m:r>
            <m:r>
              <w:rPr>
                <w:rFonts w:ascii="Cambria Math" w:hAnsi="Cambria Math"/>
                <w:lang w:eastAsia="en-US"/>
              </w:rPr>
              <m:t>l</m:t>
            </m:r>
          </m:sub>
        </m:sSub>
      </m:oMath>
      <w:r w:rsidRPr="00946B58">
        <w:rPr>
          <w:lang w:val="en-US" w:eastAsia="ko-KR"/>
        </w:rPr>
        <w:fldChar w:fldCharType="begin"/>
      </w:r>
      <w:r w:rsidRPr="00946B58">
        <w:rPr>
          <w:lang w:val="en-US"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color w:val="FF0000"/>
                <w:sz w:val="24"/>
                <w:szCs w:val="24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en-US" w:eastAsia="ko-KR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color w:val="FF0000"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en-US"/>
                  </w:rPr>
                  <m:t>i</m:t>
                </m:r>
              </m:sub>
            </m:sSub>
          </m:sub>
        </m:sSub>
      </m:oMath>
      <w:r w:rsidRPr="00946B58">
        <w:rPr>
          <w:lang w:val="en-US" w:eastAsia="ko-KR"/>
        </w:rPr>
        <w:instrText xml:space="preserve"> </w:instrText>
      </w:r>
      <w:r w:rsidRPr="00946B58">
        <w:rPr>
          <w:lang w:val="en-US" w:eastAsia="ko-KR"/>
        </w:rPr>
        <w:fldChar w:fldCharType="end"/>
      </w:r>
      <w:r w:rsidRPr="00946B58">
        <w:rPr>
          <w:lang w:val="en-US" w:eastAsia="en-US"/>
        </w:rPr>
        <w:t xml:space="preserve"> are remapped </w:t>
      </w:r>
      <w:r w:rsidRPr="00946B58">
        <w:rPr>
          <w:lang w:eastAsia="en-US"/>
        </w:rPr>
        <w:t xml:space="preserve">with respect to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3,</m:t>
            </m:r>
            <m:r>
              <w:rPr>
                <w:rFonts w:ascii="Cambria Math" w:hAnsi="Cambria Math"/>
                <w:lang w:eastAsia="en-US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(</m:t>
            </m:r>
            <m:sSubSup>
              <m:sSubSupPr>
                <m:ctrlPr>
                  <w:rPr>
                    <w:rFonts w:ascii="Cambria Math" w:hAnsi="Cambria Math"/>
                    <w:sz w:val="24"/>
                    <w:szCs w:val="24"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eastAsia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en-US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*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)</m:t>
            </m:r>
          </m:sup>
        </m:sSubSup>
      </m:oMath>
      <w:r w:rsidRPr="00946B58">
        <w:rPr>
          <w:lang w:val="en-US" w:eastAsia="en-US"/>
        </w:rPr>
        <w:t xml:space="preserve"> as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lang w:val="en-US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3,</m:t>
            </m:r>
            <m:r>
              <w:rPr>
                <w:rFonts w:ascii="Cambria Math" w:hAnsi="Cambria Math"/>
                <w:lang w:val="en-US" w:eastAsia="en-US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(</m:t>
            </m:r>
            <m:r>
              <w:rPr>
                <w:rFonts w:ascii="Cambria Math" w:hAnsi="Cambria Math"/>
                <w:lang w:val="en-US" w:eastAsia="en-US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  <w:lang w:val="en-US" w:eastAsia="en-US"/>
          </w:rPr>
          <m:t>=</m:t>
        </m:r>
        <m:d>
          <m:dPr>
            <m:ctrlPr>
              <w:rPr>
                <w:rFonts w:ascii="Cambria Math" w:hAnsi="Cambria Math"/>
                <w:sz w:val="24"/>
                <w:szCs w:val="24"/>
                <w:lang w:val="en-US" w:eastAsia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sz w:val="24"/>
                    <w:szCs w:val="24"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en-US"/>
                  </w:rPr>
                  <m:t>3,</m:t>
                </m:r>
                <m:r>
                  <w:rPr>
                    <w:rFonts w:ascii="Cambria Math" w:hAnsi="Cambria Math"/>
                    <w:lang w:val="en-US" w:eastAsia="en-US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 w:eastAsia="en-US"/>
                  </w:rPr>
                  <m:t>(</m:t>
                </m:r>
                <m:r>
                  <w:rPr>
                    <w:rFonts w:ascii="Cambria Math" w:hAnsi="Cambria Math"/>
                    <w:lang w:eastAsia="en-US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en-US"/>
                  </w:rPr>
                  <m:t>)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-</m:t>
            </m:r>
            <m:sSubSup>
              <m:sSubSupPr>
                <m:ctrlPr>
                  <w:rPr>
                    <w:rFonts w:ascii="Cambria Math" w:hAnsi="Cambria Math"/>
                    <w:sz w:val="24"/>
                    <w:szCs w:val="24"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en-US"/>
                  </w:rPr>
                  <m:t>3,</m:t>
                </m:r>
                <m:r>
                  <w:rPr>
                    <w:rFonts w:ascii="Cambria Math" w:hAnsi="Cambria Math"/>
                    <w:lang w:val="en-US" w:eastAsia="en-US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 w:eastAsia="en-US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l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US"/>
                      </w:rPr>
                      <m:t>*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en-US" w:eastAsia="en-US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 w:eastAsia="en-US"/>
                  </w:rPr>
                  <m:t>)</m:t>
                </m:r>
              </m:sup>
            </m:sSubSup>
          </m:e>
        </m:d>
        <m:r>
          <m:rPr>
            <m:sty m:val="p"/>
          </m:rPr>
          <w:rPr>
            <w:rFonts w:ascii="Cambria Math" w:eastAsia="DengXian" w:hAnsi="Cambria Math"/>
            <w:lang w:val="en-US" w:eastAsia="en-US"/>
          </w:rPr>
          <m:t xml:space="preserve">mod 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="DengXian" w:hAnsi="Cambria Math"/>
                <w:lang w:val="en-US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en-US" w:eastAsia="en-US"/>
              </w:rPr>
              <m:t>3</m:t>
            </m:r>
          </m:sub>
        </m:sSub>
      </m:oMath>
      <w:r w:rsidRPr="00946B58">
        <w:rPr>
          <w:lang w:eastAsia="en-US"/>
        </w:rPr>
        <w:fldChar w:fldCharType="begin"/>
      </w:r>
      <w:r w:rsidRPr="00946B58">
        <w:rPr>
          <w:lang w:eastAsia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color w:val="FF0000"/>
                <w:sz w:val="24"/>
                <w:szCs w:val="24"/>
                <w:lang w:val="en-US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color w:val="FF0000"/>
                    <w:sz w:val="24"/>
                    <w:szCs w:val="24"/>
                    <w:lang w:val="en-US"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 w:eastAsia="ko-KR"/>
                  </w:rPr>
                  <m:t>k</m:t>
                </m:r>
              </m:e>
            </m:acc>
          </m:e>
          <m:sub>
            <m:sSubSup>
              <m:sSubSupPr>
                <m:ctrlPr>
                  <w:rPr>
                    <w:rFonts w:ascii="Cambria Math" w:hAnsi="Cambria Math"/>
                    <w:color w:val="FF0000"/>
                    <w:sz w:val="24"/>
                    <w:szCs w:val="24"/>
                    <w:lang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en-US"/>
                  </w:rPr>
                  <m:t>*</m:t>
                </m:r>
              </m:sup>
            </m:sSubSup>
          </m:sub>
        </m:sSub>
        <m:r>
          <m:rPr>
            <m:sty m:val="p"/>
          </m:rPr>
          <w:rPr>
            <w:rFonts w:ascii="Cambria Math" w:hAnsi="Cambria Math"/>
            <w:color w:val="FF0000"/>
            <w:lang w:val="en-US" w:eastAsia="ko-KR"/>
          </w:rPr>
          <m:t>=0</m:t>
        </m:r>
      </m:oMath>
      <w:r w:rsidRPr="00946B58">
        <w:rPr>
          <w:lang w:val="en-US" w:eastAsia="en-US"/>
        </w:rPr>
        <w:instrText xml:space="preserve"> </w:instrText>
      </w:r>
      <w:r w:rsidRPr="00946B58">
        <w:rPr>
          <w:lang w:eastAsia="en-US"/>
        </w:rPr>
        <w:fldChar w:fldCharType="end"/>
      </w:r>
      <w:r w:rsidRPr="00946B58">
        <w:rPr>
          <w:lang w:eastAsia="en-US"/>
        </w:rPr>
        <w:t xml:space="preserve">, </w:t>
      </w:r>
      <w:r w:rsidRPr="00946B58">
        <w:rPr>
          <w:rFonts w:eastAsia="DengXian"/>
          <w:lang w:val="en-US" w:eastAsia="en-US"/>
        </w:rPr>
        <w:t xml:space="preserve">such that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3,</m:t>
            </m:r>
            <m:r>
              <w:rPr>
                <w:rFonts w:ascii="Cambria Math" w:hAnsi="Cambria Math"/>
                <w:lang w:eastAsia="en-US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(</m:t>
            </m:r>
            <m:sSubSup>
              <m:sSubSupPr>
                <m:ctrlPr>
                  <w:rPr>
                    <w:rFonts w:ascii="Cambria Math" w:hAnsi="Cambria Math"/>
                    <w:sz w:val="24"/>
                    <w:szCs w:val="24"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eastAsia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en-US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*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  <w:lang w:eastAsia="en-US"/>
          </w:rPr>
          <m:t>=0</m:t>
        </m:r>
      </m:oMath>
      <w:r w:rsidRPr="00946B58">
        <w:rPr>
          <w:rFonts w:eastAsia="DengXian"/>
          <w:lang w:eastAsia="en-US"/>
        </w:rPr>
        <w:t xml:space="preserve">, after remapping. </w:t>
      </w:r>
      <w:r w:rsidRPr="00946B58">
        <w:rPr>
          <w:noProof/>
          <w:lang w:val="en-US" w:eastAsia="en-US"/>
        </w:rPr>
        <w:t xml:space="preserve">The index </w:t>
      </w:r>
      <m:oMath>
        <m:r>
          <w:rPr>
            <w:rFonts w:ascii="Cambria Math" w:hAnsi="Cambria Math"/>
            <w:noProof/>
            <w:lang w:val="en-US" w:eastAsia="en-US"/>
          </w:rPr>
          <m:t>f</m:t>
        </m:r>
      </m:oMath>
      <w:r w:rsidRPr="00946B58">
        <w:rPr>
          <w:rFonts w:eastAsia="DengXian"/>
          <w:noProof/>
          <w:lang w:val="en-US" w:eastAsia="en-US"/>
        </w:rPr>
        <w:t xml:space="preserve"> is</w:t>
      </w:r>
      <w:r w:rsidRPr="00946B58">
        <w:rPr>
          <w:noProof/>
          <w:lang w:val="en-US" w:eastAsia="en-US"/>
        </w:rPr>
        <w:t xml:space="preserve"> remapped with respect to </w:t>
      </w:r>
      <m:oMath>
        <m:sSubSup>
          <m:sSubSupPr>
            <m:ctrlPr>
              <w:rPr>
                <w:rFonts w:ascii="Cambria Math" w:hAnsi="Cambria Math"/>
                <w:noProof/>
                <w:sz w:val="24"/>
                <w:szCs w:val="24"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noProof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noProof/>
                <w:lang w:val="en-US" w:eastAsia="en-US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US" w:eastAsia="en-US"/>
              </w:rPr>
              <m:t>*</m:t>
            </m:r>
          </m:sup>
        </m:sSubSup>
      </m:oMath>
      <w:r w:rsidRPr="00946B58">
        <w:rPr>
          <w:noProof/>
          <w:lang w:val="en-US" w:eastAsia="en-US"/>
        </w:rPr>
        <w:t xml:space="preserve"> </w:t>
      </w:r>
      <w:r w:rsidRPr="00946B58">
        <w:rPr>
          <w:lang w:val="en-US" w:eastAsia="en-US"/>
        </w:rPr>
        <w:t xml:space="preserve">as </w:t>
      </w:r>
      <w:bookmarkStart w:id="6" w:name="_Hlk25260730"/>
      <m:oMath>
        <m:r>
          <w:rPr>
            <w:rFonts w:ascii="Cambria Math" w:hAnsi="Cambria Math"/>
            <w:lang w:val="en-US" w:eastAsia="en-US"/>
          </w:rPr>
          <m:t>f</m:t>
        </m:r>
        <m:r>
          <m:rPr>
            <m:sty m:val="p"/>
          </m:rPr>
          <w:rPr>
            <w:rFonts w:ascii="Cambria Math" w:hAnsi="Cambria Math"/>
            <w:lang w:val="en-US" w:eastAsia="en-US"/>
          </w:rPr>
          <m:t>=</m:t>
        </m:r>
        <m:d>
          <m:dPr>
            <m:ctrlPr>
              <w:rPr>
                <w:rFonts w:ascii="Cambria Math" w:hAnsi="Cambria Math"/>
                <w:sz w:val="24"/>
                <w:szCs w:val="24"/>
                <w:lang w:val="en-US" w:eastAsia="en-US"/>
              </w:rPr>
            </m:ctrlPr>
          </m:dPr>
          <m:e>
            <m:r>
              <w:rPr>
                <w:rFonts w:ascii="Cambria Math" w:hAnsi="Cambria Math"/>
                <w:lang w:val="en-US" w:eastAsia="en-US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-</m:t>
            </m:r>
            <m:sSubSup>
              <m:sSubSupPr>
                <m:ctrlPr>
                  <w:rPr>
                    <w:rFonts w:ascii="Cambria Math" w:hAnsi="Cambria Math"/>
                    <w:sz w:val="24"/>
                    <w:szCs w:val="24"/>
                    <w:lang w:val="en-US"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 w:eastAsia="en-US"/>
                  </w:rPr>
                  <m:t>*</m:t>
                </m:r>
              </m:sup>
            </m:sSubSup>
          </m:e>
        </m:d>
        <m:r>
          <m:rPr>
            <m:sty m:val="p"/>
          </m:rPr>
          <w:rPr>
            <w:rFonts w:ascii="Cambria Math" w:eastAsia="DengXian" w:hAnsi="Cambria Math"/>
            <w:lang w:val="en-US" w:eastAsia="en-US"/>
          </w:rPr>
          <m:t xml:space="preserve">mod </m:t>
        </m:r>
        <m:sSub>
          <m:sSubPr>
            <m:ctrlPr>
              <w:rPr>
                <w:rFonts w:ascii="Cambria Math" w:eastAsia="DengXian" w:hAnsi="Cambria Math"/>
                <w:lang w:val="en-US" w:eastAsia="en-US"/>
              </w:rPr>
            </m:ctrlPr>
          </m:sSubPr>
          <m:e>
            <m:r>
              <w:rPr>
                <w:rFonts w:ascii="Cambria Math" w:eastAsia="DengXian" w:hAnsi="Cambria Math"/>
                <w:lang w:val="en-US" w:eastAsia="en-US"/>
              </w:rPr>
              <m:t>M</m:t>
            </m:r>
          </m:e>
          <m:sub>
            <m:r>
              <w:rPr>
                <w:rFonts w:ascii="Cambria Math" w:eastAsia="DengXian" w:hAnsi="Cambria Math"/>
                <w:lang w:val="en-US" w:eastAsia="en-US"/>
              </w:rPr>
              <m:t>υ</m:t>
            </m:r>
          </m:sub>
        </m:sSub>
      </m:oMath>
      <w:bookmarkEnd w:id="6"/>
      <w:r w:rsidRPr="00946B58">
        <w:rPr>
          <w:noProof/>
          <w:lang w:val="en-US" w:eastAsia="en-US"/>
        </w:rPr>
        <w:t xml:space="preserve">, such that the index of the strongest coefficient is </w:t>
      </w:r>
      <m:oMath>
        <m:sSubSup>
          <m:sSubSupPr>
            <m:ctrlPr>
              <w:rPr>
                <w:rFonts w:ascii="Cambria Math" w:eastAsia="DengXian" w:hAnsi="Cambria Math"/>
                <w:sz w:val="24"/>
                <w:szCs w:val="24"/>
                <w:lang w:val="en-US" w:eastAsia="en-US"/>
              </w:rPr>
            </m:ctrlPr>
          </m:sSubSupPr>
          <m:e>
            <m:r>
              <w:rPr>
                <w:rFonts w:ascii="Cambria Math" w:eastAsia="DengXian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eastAsia="DengXian" w:hAnsi="Cambria Math"/>
                <w:lang w:val="en-US" w:eastAsia="en-US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  <w:lang w:val="en-US" w:eastAsia="en-US"/>
              </w:rPr>
              <m:t>*</m:t>
            </m:r>
          </m:sup>
        </m:sSubSup>
        <m:r>
          <m:rPr>
            <m:sty m:val="p"/>
          </m:rPr>
          <w:rPr>
            <w:rFonts w:ascii="Cambria Math" w:eastAsia="DengXian" w:hAnsi="Cambria Math"/>
            <w:lang w:val="en-US" w:eastAsia="en-US"/>
          </w:rPr>
          <m:t>=0</m:t>
        </m:r>
      </m:oMath>
      <w:r w:rsidRPr="00946B58">
        <w:rPr>
          <w:rFonts w:eastAsia="DengXian"/>
          <w:lang w:val="en-US" w:eastAsia="en-US"/>
        </w:rPr>
        <w:t xml:space="preserve"> </w:t>
      </w:r>
      <w:r w:rsidRPr="00946B58">
        <w:rPr>
          <w:noProof/>
          <w:lang w:val="en-US" w:eastAsia="en-US"/>
        </w:rPr>
        <w:t>(</w:t>
      </w:r>
      <m:oMath>
        <m:r>
          <w:rPr>
            <w:rFonts w:ascii="Cambria Math" w:hAnsi="Cambria Math"/>
            <w:noProof/>
            <w:lang w:val="en-US" w:eastAsia="en-US"/>
          </w:rPr>
          <m:t>l</m:t>
        </m:r>
        <m:r>
          <m:rPr>
            <m:sty m:val="p"/>
          </m:rPr>
          <w:rPr>
            <w:rFonts w:ascii="Cambria Math" w:hAnsi="Cambria Math"/>
            <w:noProof/>
            <w:lang w:val="en-US" w:eastAsia="en-US"/>
          </w:rPr>
          <m:t>=1,…,</m:t>
        </m:r>
        <m:r>
          <w:rPr>
            <w:rFonts w:ascii="Cambria Math" w:hAnsi="Cambria Math"/>
            <w:noProof/>
            <w:lang w:val="en-US" w:eastAsia="en-US"/>
          </w:rPr>
          <m:t>υ</m:t>
        </m:r>
      </m:oMath>
      <w:r w:rsidRPr="00946B58">
        <w:rPr>
          <w:noProof/>
          <w:lang w:val="en-US" w:eastAsia="en-US"/>
        </w:rPr>
        <w:t xml:space="preserve">), </w:t>
      </w:r>
      <w:r w:rsidRPr="00946B58">
        <w:rPr>
          <w:rFonts w:eastAsia="DengXian"/>
          <w:lang w:val="en-US" w:eastAsia="en-US"/>
        </w:rPr>
        <w:t>after remapping</w:t>
      </w:r>
      <w:r w:rsidR="00EF3F97" w:rsidRPr="00E15C47">
        <w:rPr>
          <w:rFonts w:eastAsia="DengXian"/>
          <w:color w:val="FF0000"/>
          <w:lang w:val="en-US" w:eastAsia="en-US"/>
        </w:rPr>
        <w:t xml:space="preserve">, where </w:t>
      </w:r>
      <m:oMath>
        <m:r>
          <w:rPr>
            <w:rFonts w:ascii="Cambria Math" w:eastAsia="DengXian" w:hAnsi="Cambria Math"/>
            <w:color w:val="FF0000"/>
            <w:lang w:val="en-US" w:eastAsia="en-US"/>
          </w:rPr>
          <m:t>(-|a|)</m:t>
        </m:r>
        <m:r>
          <w:rPr>
            <w:rFonts w:ascii="Cambria Math" w:hAnsi="Cambria Math"/>
            <w:color w:val="FF0000"/>
            <w:lang w:val="en-US"/>
          </w:rPr>
          <m:t>mod N=N∙(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FF0000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lang w:val="en-US"/>
                  </w:rPr>
                  <m:t>|a|</m:t>
                </m:r>
              </m:num>
              <m:den>
                <m:r>
                  <w:rPr>
                    <w:rFonts w:ascii="Cambria Math" w:hAnsi="Cambria Math"/>
                    <w:color w:val="FF0000"/>
                    <w:lang w:val="en-US"/>
                  </w:rPr>
                  <m:t>N</m:t>
                </m:r>
              </m:den>
            </m:f>
          </m:e>
        </m:d>
        <m:r>
          <w:rPr>
            <w:rFonts w:ascii="Cambria Math" w:hAnsi="Cambria Math"/>
            <w:color w:val="FF0000"/>
            <w:lang w:val="en-US"/>
          </w:rPr>
          <m:t xml:space="preserve">)-|a| </m:t>
        </m:r>
      </m:oMath>
      <w:r w:rsidRPr="00946B58">
        <w:rPr>
          <w:noProof/>
          <w:lang w:val="en-US" w:eastAsia="en-US"/>
        </w:rPr>
        <w:t xml:space="preserve">. The indices of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2,4,</m:t>
            </m:r>
            <m:r>
              <w:rPr>
                <w:rFonts w:ascii="Cambria Math" w:hAnsi="Cambria Math"/>
                <w:lang w:val="en-US" w:eastAsia="en-US"/>
              </w:rPr>
              <m:t>l</m:t>
            </m:r>
          </m:sub>
        </m:sSub>
      </m:oMath>
      <w:r w:rsidRPr="00946B58">
        <w:rPr>
          <w:noProof/>
          <w:lang w:val="en-US" w:eastAsia="en-US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2,5,</m:t>
            </m:r>
            <m:r>
              <w:rPr>
                <w:rFonts w:ascii="Cambria Math" w:hAnsi="Cambria Math"/>
                <w:lang w:val="en-US" w:eastAsia="en-US"/>
              </w:rPr>
              <m:t>l</m:t>
            </m:r>
          </m:sub>
        </m:sSub>
      </m:oMath>
      <w:r w:rsidRPr="00946B58">
        <w:rPr>
          <w:noProof/>
          <w:lang w:val="en-US" w:eastAsia="en-US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1,7,</m:t>
            </m:r>
            <m:r>
              <w:rPr>
                <w:rFonts w:ascii="Cambria Math" w:hAnsi="Cambria Math"/>
                <w:lang w:val="en-US" w:eastAsia="en-US"/>
              </w:rPr>
              <m:t>l</m:t>
            </m:r>
          </m:sub>
        </m:sSub>
      </m:oMath>
      <w:r w:rsidRPr="00946B58">
        <w:rPr>
          <w:rFonts w:eastAsia="DengXian"/>
          <w:noProof/>
          <w:lang w:val="en-US" w:eastAsia="en-US"/>
        </w:rPr>
        <w:t xml:space="preserve"> indicate amplitude coefficients, phase coefficients and bitmap after remapping.</w:t>
      </w:r>
    </w:p>
    <w:p w14:paraId="3837A51C" w14:textId="77777777" w:rsidR="00E6700C" w:rsidRDefault="00E6700C" w:rsidP="00E6700C">
      <w:pPr>
        <w:rPr>
          <w:color w:val="FF0000"/>
        </w:rPr>
      </w:pPr>
      <w:r w:rsidRPr="004D5A05">
        <w:rPr>
          <w:color w:val="FF0000"/>
        </w:rPr>
        <w:t xml:space="preserve">--- </w:t>
      </w:r>
      <w:r>
        <w:rPr>
          <w:color w:val="FF0000"/>
        </w:rPr>
        <w:t>U</w:t>
      </w:r>
      <w:r w:rsidRPr="004D5A05">
        <w:rPr>
          <w:color w:val="FF0000"/>
        </w:rPr>
        <w:t>nchanged text omitted ---------</w:t>
      </w:r>
    </w:p>
    <w:p w14:paraId="78C32E6C" w14:textId="77777777" w:rsidR="00F361A8" w:rsidRPr="00F361A8" w:rsidRDefault="00F361A8" w:rsidP="00F361A8">
      <w:pPr>
        <w:overflowPunct/>
        <w:autoSpaceDE/>
        <w:autoSpaceDN/>
        <w:adjustRightInd/>
        <w:textAlignment w:val="auto"/>
        <w:rPr>
          <w:lang w:val="en-US" w:eastAsia="en-US"/>
        </w:rPr>
      </w:pPr>
      <w:r w:rsidRPr="00F361A8">
        <w:rPr>
          <w:lang w:val="en-US" w:eastAsia="en-US"/>
        </w:rPr>
        <w:t>The amplitude and phase coefficient indicators are reported as follows:</w:t>
      </w:r>
    </w:p>
    <w:p w14:paraId="72D8D88C" w14:textId="77777777" w:rsidR="00F361A8" w:rsidRPr="00F361A8" w:rsidRDefault="00F361A8" w:rsidP="00F361A8">
      <w:pPr>
        <w:overflowPunct/>
        <w:autoSpaceDE/>
        <w:autoSpaceDN/>
        <w:adjustRightInd/>
        <w:ind w:left="568" w:hanging="284"/>
        <w:textAlignment w:val="auto"/>
        <w:rPr>
          <w:lang w:val="x-none" w:eastAsia="en-US"/>
        </w:rPr>
      </w:pPr>
      <w:r w:rsidRPr="00F361A8">
        <w:rPr>
          <w:lang w:val="x-none" w:eastAsia="en-US"/>
        </w:rPr>
        <w:t>-</w:t>
      </w:r>
      <w:r w:rsidRPr="00F361A8">
        <w:rPr>
          <w:lang w:val="x-none" w:eastAsia="en-US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,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lang w:val="x-none"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lang w:val="x-none" w:eastAsia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lang w:val="x-none"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 w:eastAsia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x-none" w:eastAsia="en-US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en-US"/>
                          </w:rPr>
                          <m:t>*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lang w:val="x-none" w:eastAsia="en-US"/>
                      </w:rPr>
                      <m:t>L</m:t>
                    </m:r>
                  </m:den>
                </m:f>
              </m:e>
            </m:d>
          </m:sub>
          <m:sup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(1)</m:t>
            </m:r>
          </m:sup>
        </m:sSubSup>
        <m:r>
          <m:rPr>
            <m:sty m:val="p"/>
          </m:rPr>
          <w:rPr>
            <w:rFonts w:ascii="Cambria Math" w:hAnsi="Cambria Math"/>
            <w:lang w:val="x-none" w:eastAsia="en-US"/>
          </w:rPr>
          <m:t>=15</m:t>
        </m:r>
      </m:oMath>
      <w:r w:rsidRPr="00F361A8">
        <w:rPr>
          <w:lang w:val="x-none" w:eastAsia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lang w:val="x-none"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x-none" w:eastAsia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x-none" w:eastAsia="en-US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x-none" w:eastAsia="en-US"/>
                  </w:rPr>
                  <m:t>*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,0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(2)</m:t>
            </m:r>
          </m:sup>
        </m:sSubSup>
        <m:r>
          <m:rPr>
            <m:sty m:val="p"/>
          </m:rPr>
          <w:rPr>
            <w:rFonts w:ascii="Cambria Math" w:hAnsi="Cambria Math"/>
            <w:lang w:val="x-none" w:eastAsia="en-US"/>
          </w:rPr>
          <m:t>=7</m:t>
        </m:r>
      </m:oMath>
      <w:r w:rsidRPr="00F361A8">
        <w:rPr>
          <w:lang w:val="x-none" w:eastAsia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lang w:val="x-none"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x-none" w:eastAsia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x-none" w:eastAsia="en-US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x-none" w:eastAsia="en-US"/>
                  </w:rPr>
                  <m:t>*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,0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(3)</m:t>
            </m:r>
          </m:sup>
        </m:sSubSup>
        <m:r>
          <m:rPr>
            <m:sty m:val="p"/>
          </m:rPr>
          <w:rPr>
            <w:rFonts w:ascii="Cambria Math" w:hAnsi="Cambria Math"/>
            <w:lang w:val="x-none" w:eastAsia="en-US"/>
          </w:rPr>
          <m:t>=1</m:t>
        </m:r>
      </m:oMath>
      <w:r w:rsidRPr="00F361A8">
        <w:rPr>
          <w:lang w:val="x-none" w:eastAsia="en-US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x-none" w:eastAsia="en-US"/>
              </w:rPr>
            </m:ctrlPr>
          </m:sSubPr>
          <m:e>
            <m:r>
              <w:rPr>
                <w:rFonts w:ascii="Cambria Math" w:hAnsi="Cambria Math"/>
                <w:lang w:val="x-none" w:eastAsia="en-US"/>
              </w:rPr>
              <m:t>c</m:t>
            </m:r>
          </m:e>
          <m:sub>
            <m:r>
              <w:rPr>
                <w:rFonts w:ascii="Cambria Math" w:hAnsi="Cambria Math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lang w:val="x-none"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x-none" w:eastAsia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x-none" w:eastAsia="en-US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x-none" w:eastAsia="en-US"/>
                  </w:rPr>
                  <m:t>*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,0</m:t>
            </m:r>
          </m:sub>
        </m:sSub>
        <m:r>
          <m:rPr>
            <m:sty m:val="p"/>
          </m:rPr>
          <w:rPr>
            <w:rFonts w:ascii="Cambria Math" w:hAnsi="Cambria Math"/>
            <w:lang w:val="x-none" w:eastAsia="en-US"/>
          </w:rPr>
          <m:t>=0</m:t>
        </m:r>
      </m:oMath>
      <w:r w:rsidRPr="00F361A8">
        <w:rPr>
          <w:lang w:val="x-none" w:eastAsia="en-US"/>
        </w:rPr>
        <w:t xml:space="preserve">  </w:t>
      </w:r>
      <m:oMath>
        <m:d>
          <m:dPr>
            <m:ctrlPr>
              <w:rPr>
                <w:rFonts w:ascii="Cambria Math" w:hAnsi="Cambria Math"/>
                <w:lang w:val="x-none" w:eastAsia="en-US"/>
              </w:rPr>
            </m:ctrlPr>
          </m:dPr>
          <m:e>
            <m:r>
              <w:rPr>
                <w:rFonts w:ascii="Cambria Math" w:hAnsi="Cambria Math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=1,…,</m:t>
            </m:r>
            <m:r>
              <w:rPr>
                <w:rFonts w:ascii="Cambria Math" w:hAnsi="Cambria Math"/>
                <w:lang w:val="x-none" w:eastAsia="en-US"/>
              </w:rPr>
              <m:t>υ</m:t>
            </m:r>
          </m:e>
        </m:d>
      </m:oMath>
      <w:r w:rsidRPr="00F361A8">
        <w:rPr>
          <w:lang w:val="x-none" w:eastAsia="en-US"/>
        </w:rPr>
        <w:t xml:space="preserve">. The indicators </w:t>
      </w:r>
      <m:oMath>
        <m:sSubSup>
          <m:sSubSupPr>
            <m:ctrlPr>
              <w:rPr>
                <w:rFonts w:ascii="Cambria Math" w:hAnsi="Cambria Math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,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lang w:val="x-none"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lang w:val="x-none" w:eastAsia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lang w:val="x-none"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 w:eastAsia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x-none" w:eastAsia="en-US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en-US"/>
                          </w:rPr>
                          <m:t>*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lang w:val="x-none" w:eastAsia="en-US"/>
                      </w:rPr>
                      <m:t>L</m:t>
                    </m:r>
                  </m:den>
                </m:f>
              </m:e>
            </m:d>
          </m:sub>
          <m:sup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(1)</m:t>
            </m:r>
          </m:sup>
        </m:sSubSup>
      </m:oMath>
      <w:r w:rsidRPr="00F361A8">
        <w:rPr>
          <w:lang w:val="x-none" w:eastAsia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lang w:val="x-none"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x-none" w:eastAsia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x-none" w:eastAsia="en-US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x-none" w:eastAsia="en-US"/>
                  </w:rPr>
                  <m:t>*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,0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(2)</m:t>
            </m:r>
          </m:sup>
        </m:sSubSup>
      </m:oMath>
      <w:r w:rsidRPr="00F361A8">
        <w:rPr>
          <w:b/>
          <w:lang w:val="x-none" w:eastAsia="en-US"/>
        </w:rPr>
        <w:t xml:space="preserve"> </w:t>
      </w:r>
      <w:r w:rsidRPr="00F361A8">
        <w:rPr>
          <w:lang w:val="x-none" w:eastAsia="en-US"/>
        </w:rPr>
        <w:t>and</w:t>
      </w:r>
      <w:r w:rsidRPr="00F361A8">
        <w:rPr>
          <w:b/>
          <w:lang w:val="x-none"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x-none" w:eastAsia="en-US"/>
              </w:rPr>
            </m:ctrlPr>
          </m:sSubPr>
          <m:e>
            <m:r>
              <w:rPr>
                <w:rFonts w:ascii="Cambria Math" w:hAnsi="Cambria Math"/>
                <w:lang w:val="x-none" w:eastAsia="en-US"/>
              </w:rPr>
              <m:t>c</m:t>
            </m:r>
          </m:e>
          <m:sub>
            <m:r>
              <w:rPr>
                <w:rFonts w:ascii="Cambria Math" w:hAnsi="Cambria Math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lang w:val="x-none"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val="x-none" w:eastAsia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x-none" w:eastAsia="en-US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x-none" w:eastAsia="en-US"/>
                  </w:rPr>
                  <m:t>*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,0</m:t>
            </m:r>
          </m:sub>
        </m:sSub>
      </m:oMath>
      <w:r w:rsidRPr="00F361A8">
        <w:rPr>
          <w:lang w:val="x-none" w:eastAsia="en-US"/>
        </w:rPr>
        <w:t xml:space="preserve"> are not reported for </w:t>
      </w:r>
      <m:oMath>
        <m:r>
          <w:rPr>
            <w:rFonts w:ascii="Cambria Math" w:hAnsi="Cambria Math"/>
            <w:lang w:val="x-none" w:eastAsia="en-US"/>
          </w:rPr>
          <m:t>l</m:t>
        </m:r>
        <m:r>
          <m:rPr>
            <m:sty m:val="p"/>
          </m:rPr>
          <w:rPr>
            <w:rFonts w:ascii="Cambria Math" w:hAnsi="Cambria Math"/>
            <w:lang w:val="x-none" w:eastAsia="en-US"/>
          </w:rPr>
          <m:t>=1,…,</m:t>
        </m:r>
        <m:r>
          <w:rPr>
            <w:rFonts w:ascii="Cambria Math" w:hAnsi="Cambria Math"/>
            <w:lang w:val="x-none" w:eastAsia="en-US"/>
          </w:rPr>
          <m:t>υ</m:t>
        </m:r>
      </m:oMath>
      <w:r w:rsidRPr="00F361A8">
        <w:rPr>
          <w:lang w:val="x-none" w:eastAsia="en-US"/>
        </w:rPr>
        <w:t>.</w:t>
      </w:r>
    </w:p>
    <w:p w14:paraId="7FDA6406" w14:textId="77777777" w:rsidR="00C90045" w:rsidRDefault="00F361A8" w:rsidP="00C90045">
      <w:pPr>
        <w:overflowPunct/>
        <w:autoSpaceDE/>
        <w:autoSpaceDN/>
        <w:adjustRightInd/>
        <w:ind w:left="568" w:hanging="284"/>
        <w:textAlignment w:val="auto"/>
        <w:rPr>
          <w:lang w:val="x-none" w:eastAsia="en-US"/>
        </w:rPr>
      </w:pPr>
      <w:r w:rsidRPr="00F361A8">
        <w:rPr>
          <w:lang w:val="x-none" w:eastAsia="en-US"/>
        </w:rPr>
        <w:t>-</w:t>
      </w:r>
      <w:r w:rsidRPr="00F361A8">
        <w:rPr>
          <w:lang w:val="x-none" w:eastAsia="en-US"/>
        </w:rPr>
        <w:tab/>
        <w:t xml:space="preserve">The indicator </w:t>
      </w:r>
      <m:oMath>
        <m:sSubSup>
          <m:sSubSupPr>
            <m:ctrlPr>
              <w:rPr>
                <w:rFonts w:ascii="Cambria Math" w:hAnsi="Cambria Math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,</m:t>
            </m:r>
            <m:d>
              <m:dPr>
                <m:ctrlPr>
                  <w:rPr>
                    <w:rFonts w:ascii="Cambria Math" w:hAnsi="Cambria Math"/>
                    <w:lang w:val="x-none" w:eastAsia="en-US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lang w:val="x-none"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val="x-none" w:eastAsia="en-US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x-none" w:eastAsia="en-US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x-none" w:eastAsia="en-US"/>
                              </w:rPr>
                              <m:t>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x-none" w:eastAsia="en-US"/>
                              </w:rPr>
                              <m:t>*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/>
                            <w:lang w:val="x-none" w:eastAsia="en-US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x-none" w:eastAsia="en-US"/>
                  </w:rPr>
                  <m:t>+1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 xml:space="preserve"> </m:t>
            </m:r>
            <m:r>
              <w:rPr>
                <w:rFonts w:ascii="Cambria Math" w:hAnsi="Cambria Math"/>
                <w:lang w:val="x-none" w:eastAsia="en-US"/>
              </w:rPr>
              <m:t>mod</m:t>
            </m:r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 xml:space="preserve"> 2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x-none" w:eastAsia="en-US"/>
              </w:rPr>
              <m:t>(1)</m:t>
            </m:r>
          </m:sup>
        </m:sSubSup>
      </m:oMath>
      <w:r w:rsidRPr="00F361A8">
        <w:rPr>
          <w:lang w:val="x-none" w:eastAsia="en-US"/>
        </w:rPr>
        <w:t xml:space="preserve"> is reported for </w:t>
      </w:r>
      <m:oMath>
        <m:r>
          <w:rPr>
            <w:rFonts w:ascii="Cambria Math" w:hAnsi="Cambria Math"/>
            <w:lang w:val="x-none" w:eastAsia="en-US"/>
          </w:rPr>
          <m:t>l</m:t>
        </m:r>
        <m:r>
          <m:rPr>
            <m:sty m:val="p"/>
          </m:rPr>
          <w:rPr>
            <w:rFonts w:ascii="Cambria Math" w:hAnsi="Cambria Math"/>
            <w:lang w:val="x-none" w:eastAsia="en-US"/>
          </w:rPr>
          <m:t>=1,…,</m:t>
        </m:r>
        <m:r>
          <w:rPr>
            <w:rFonts w:ascii="Cambria Math" w:hAnsi="Cambria Math"/>
            <w:lang w:val="x-none" w:eastAsia="en-US"/>
          </w:rPr>
          <m:t>υ</m:t>
        </m:r>
      </m:oMath>
      <w:r w:rsidRPr="00F361A8">
        <w:rPr>
          <w:lang w:val="x-none" w:eastAsia="en-US"/>
        </w:rPr>
        <w:t>.</w:t>
      </w:r>
    </w:p>
    <w:p w14:paraId="2075D176" w14:textId="347FEB10" w:rsidR="00C727C5" w:rsidRPr="00C727C5" w:rsidRDefault="009227A4" w:rsidP="00C90045">
      <w:pPr>
        <w:overflowPunct/>
        <w:autoSpaceDE/>
        <w:autoSpaceDN/>
        <w:adjustRightInd/>
        <w:ind w:left="568" w:hanging="284"/>
        <w:textAlignment w:val="auto"/>
        <w:rPr>
          <w:strike/>
          <w:color w:val="FF0000"/>
          <w:lang w:val="x-none" w:eastAsia="en-US"/>
        </w:rPr>
      </w:pPr>
      <w:r>
        <w:rPr>
          <w:lang w:val="en-US" w:eastAsia="en-US"/>
        </w:rPr>
        <w:lastRenderedPageBreak/>
        <w:t>-</w:t>
      </w:r>
      <w:r>
        <w:rPr>
          <w:lang w:val="en-US" w:eastAsia="en-US"/>
        </w:rPr>
        <w:tab/>
      </w:r>
      <w:r w:rsidR="00C727C5" w:rsidRPr="00C727C5">
        <w:rPr>
          <w:strike/>
          <w:color w:val="FF0000"/>
          <w:lang w:val="x-none" w:eastAsia="en-US"/>
        </w:rPr>
        <w:t xml:space="preserve">The </w:t>
      </w:r>
      <m:oMath>
        <m:sSup>
          <m:sSup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p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K</m:t>
            </m:r>
          </m:e>
          <m:sup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NZ</m:t>
            </m:r>
          </m:sup>
        </m:sSup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-</m:t>
        </m:r>
        <m:r>
          <w:rPr>
            <w:rFonts w:ascii="Cambria Math" w:hAnsi="Cambria Math"/>
            <w:strike/>
            <w:color w:val="FF0000"/>
            <w:lang w:val="x-none" w:eastAsia="en-US"/>
          </w:rPr>
          <m:t>υ</m:t>
        </m:r>
      </m:oMath>
      <w:r w:rsidR="00C727C5" w:rsidRPr="00C727C5">
        <w:rPr>
          <w:strike/>
          <w:color w:val="FF0000"/>
          <w:lang w:val="x-none" w:eastAsia="en-US"/>
        </w:rPr>
        <w:t xml:space="preserve"> indicators </w:t>
      </w:r>
      <m:oMath>
        <m:sSubSup>
          <m:sSubSup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(2)</m:t>
            </m:r>
          </m:sup>
        </m:sSubSup>
      </m:oMath>
      <w:r w:rsidR="00C727C5" w:rsidRPr="00C727C5">
        <w:rPr>
          <w:strike/>
          <w:color w:val="FF0000"/>
          <w:lang w:val="x-none" w:eastAsia="en-US"/>
        </w:rPr>
        <w:t xml:space="preserve"> for which </w:t>
      </w:r>
      <m:oMath>
        <m:r>
          <w:rPr>
            <w:rFonts w:ascii="Cambria Math" w:hAnsi="Cambria Math"/>
            <w:strike/>
            <w:color w:val="FF0000"/>
            <w:lang w:val="x-none" w:eastAsia="en-US"/>
          </w:rPr>
          <m:t>i</m:t>
        </m:r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≠</m:t>
        </m:r>
        <m:sSubSup>
          <m:sSubSup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i</m:t>
            </m:r>
          </m:e>
          <m:sub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 xml:space="preserve">, </m:t>
        </m:r>
        <m:r>
          <w:rPr>
            <w:rFonts w:ascii="Cambria Math" w:hAnsi="Cambria Math"/>
            <w:strike/>
            <w:color w:val="FF0000"/>
            <w:lang w:val="x-none" w:eastAsia="en-US"/>
          </w:rPr>
          <m:t>f</m:t>
        </m:r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≠0</m:t>
        </m:r>
      </m:oMath>
      <w:r w:rsidR="00C727C5" w:rsidRPr="00C727C5">
        <w:rPr>
          <w:strike/>
          <w:color w:val="FF0000"/>
          <w:lang w:val="x-none" w:eastAsia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(3)</m:t>
            </m:r>
          </m:sup>
        </m:sSubSup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=1</m:t>
        </m:r>
      </m:oMath>
      <w:r w:rsidR="00C727C5" w:rsidRPr="00C727C5">
        <w:rPr>
          <w:strike/>
          <w:color w:val="FF0000"/>
          <w:lang w:val="x-none" w:eastAsia="en-US"/>
        </w:rPr>
        <w:t xml:space="preserve"> are reported. </w:t>
      </w:r>
    </w:p>
    <w:p w14:paraId="62F17062" w14:textId="77777777" w:rsidR="00C727C5" w:rsidRPr="00C727C5" w:rsidRDefault="00C727C5" w:rsidP="00C727C5">
      <w:pPr>
        <w:overflowPunct/>
        <w:autoSpaceDE/>
        <w:autoSpaceDN/>
        <w:adjustRightInd/>
        <w:ind w:left="568" w:hanging="284"/>
        <w:textAlignment w:val="auto"/>
        <w:rPr>
          <w:strike/>
          <w:color w:val="FF0000"/>
          <w:lang w:val="x-none" w:eastAsia="en-US"/>
        </w:rPr>
      </w:pPr>
      <w:r w:rsidRPr="00C727C5">
        <w:rPr>
          <w:strike/>
          <w:color w:val="FF0000"/>
          <w:lang w:val="x-none" w:eastAsia="en-US"/>
        </w:rPr>
        <w:t>-</w:t>
      </w:r>
      <w:r w:rsidRPr="00C727C5">
        <w:rPr>
          <w:strike/>
          <w:color w:val="FF0000"/>
          <w:lang w:val="x-none" w:eastAsia="en-US"/>
        </w:rPr>
        <w:tab/>
        <w:t xml:space="preserve">The </w:t>
      </w:r>
      <m:oMath>
        <m:sSup>
          <m:sSup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p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K</m:t>
            </m:r>
          </m:e>
          <m:sup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NZ</m:t>
            </m:r>
          </m:sup>
        </m:sSup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-</m:t>
        </m:r>
        <m:r>
          <w:rPr>
            <w:rFonts w:ascii="Cambria Math" w:hAnsi="Cambria Math"/>
            <w:strike/>
            <w:color w:val="FF0000"/>
            <w:lang w:val="x-none" w:eastAsia="en-US"/>
          </w:rPr>
          <m:t>υ</m:t>
        </m:r>
      </m:oMath>
      <w:r w:rsidRPr="00C727C5">
        <w:rPr>
          <w:strike/>
          <w:color w:val="FF0000"/>
          <w:lang w:val="x-none" w:eastAsia="en-US"/>
        </w:rPr>
        <w:t xml:space="preserve"> indicators </w:t>
      </w:r>
      <m:oMath>
        <m:sSub>
          <m:sSub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c</m:t>
            </m:r>
          </m:e>
          <m:sub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f</m:t>
            </m:r>
          </m:sub>
        </m:sSub>
      </m:oMath>
      <w:r w:rsidRPr="00C727C5">
        <w:rPr>
          <w:strike/>
          <w:color w:val="FF0000"/>
          <w:lang w:val="x-none" w:eastAsia="en-US"/>
        </w:rPr>
        <w:t xml:space="preserve"> for which </w:t>
      </w:r>
      <m:oMath>
        <m:r>
          <w:rPr>
            <w:rFonts w:ascii="Cambria Math" w:hAnsi="Cambria Math"/>
            <w:strike/>
            <w:color w:val="FF0000"/>
            <w:lang w:val="x-none" w:eastAsia="en-US"/>
          </w:rPr>
          <m:t>i</m:t>
        </m:r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≠</m:t>
        </m:r>
        <m:sSubSup>
          <m:sSubSup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i</m:t>
            </m:r>
          </m:e>
          <m:sub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 xml:space="preserve">, </m:t>
        </m:r>
        <m:r>
          <w:rPr>
            <w:rFonts w:ascii="Cambria Math" w:hAnsi="Cambria Math"/>
            <w:strike/>
            <w:color w:val="FF0000"/>
            <w:lang w:val="x-none" w:eastAsia="en-US"/>
          </w:rPr>
          <m:t>f</m:t>
        </m:r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≠0</m:t>
        </m:r>
      </m:oMath>
      <w:r w:rsidRPr="00C727C5">
        <w:rPr>
          <w:strike/>
          <w:color w:val="FF0000"/>
          <w:lang w:val="x-none" w:eastAsia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(3)</m:t>
            </m:r>
          </m:sup>
        </m:sSubSup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=1</m:t>
        </m:r>
      </m:oMath>
      <w:r w:rsidRPr="00C727C5">
        <w:rPr>
          <w:strike/>
          <w:color w:val="FF0000"/>
          <w:lang w:val="x-none" w:eastAsia="en-US"/>
        </w:rPr>
        <w:t xml:space="preserve"> are reported. </w:t>
      </w:r>
    </w:p>
    <w:p w14:paraId="63715B9B" w14:textId="77777777" w:rsidR="00C727C5" w:rsidRPr="00C727C5" w:rsidRDefault="00C727C5" w:rsidP="00C727C5">
      <w:pPr>
        <w:overflowPunct/>
        <w:autoSpaceDE/>
        <w:autoSpaceDN/>
        <w:adjustRightInd/>
        <w:ind w:left="568" w:hanging="284"/>
        <w:textAlignment w:val="auto"/>
        <w:rPr>
          <w:strike/>
          <w:color w:val="FF0000"/>
          <w:lang w:val="x-none" w:eastAsia="en-US"/>
        </w:rPr>
      </w:pPr>
      <w:r w:rsidRPr="00C727C5">
        <w:rPr>
          <w:strike/>
          <w:color w:val="FF0000"/>
          <w:lang w:val="x-none" w:eastAsia="en-US"/>
        </w:rPr>
        <w:t>-</w:t>
      </w:r>
      <w:r w:rsidRPr="00C727C5">
        <w:rPr>
          <w:strike/>
          <w:color w:val="FF0000"/>
          <w:lang w:val="x-none" w:eastAsia="en-US"/>
        </w:rPr>
        <w:tab/>
        <w:t xml:space="preserve">The remaining </w:t>
      </w:r>
      <m:oMath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2L⋅</m:t>
        </m:r>
        <m:sSub>
          <m:sSub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ν</m:t>
            </m:r>
          </m:sub>
        </m:sSub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⋅ν-</m:t>
        </m:r>
        <m:sSup>
          <m:sSup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p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K</m:t>
            </m:r>
          </m:e>
          <m:sup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NZ</m:t>
            </m:r>
          </m:sup>
        </m:sSup>
      </m:oMath>
      <w:r w:rsidRPr="00C727C5">
        <w:rPr>
          <w:strike/>
          <w:color w:val="FF0000"/>
          <w:lang w:val="x-none" w:eastAsia="en-US"/>
        </w:rPr>
        <w:t xml:space="preserve"> indicators </w:t>
      </w:r>
      <m:oMath>
        <m:sSubSup>
          <m:sSubSup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(2)</m:t>
            </m:r>
          </m:sup>
        </m:sSubSup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=0</m:t>
        </m:r>
      </m:oMath>
      <w:r w:rsidRPr="00C727C5">
        <w:rPr>
          <w:strike/>
          <w:color w:val="FF0000"/>
          <w:lang w:val="x-none" w:eastAsia="en-US"/>
        </w:rPr>
        <w:t xml:space="preserve"> are not reported and the corresponding </w:t>
      </w:r>
      <m:oMath>
        <m:sSubSup>
          <m:sSubSup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(3)</m:t>
            </m:r>
          </m:sup>
        </m:sSubSup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=0</m:t>
        </m:r>
      </m:oMath>
      <w:r w:rsidRPr="00C727C5">
        <w:rPr>
          <w:strike/>
          <w:color w:val="FF0000"/>
          <w:lang w:val="x-none" w:eastAsia="en-US"/>
        </w:rPr>
        <w:t xml:space="preserve"> are reported.</w:t>
      </w:r>
    </w:p>
    <w:p w14:paraId="0ED43AC1" w14:textId="77777777" w:rsidR="00C727C5" w:rsidRPr="00C727C5" w:rsidRDefault="00C727C5" w:rsidP="00C727C5">
      <w:pPr>
        <w:overflowPunct/>
        <w:autoSpaceDE/>
        <w:autoSpaceDN/>
        <w:adjustRightInd/>
        <w:ind w:left="568" w:hanging="284"/>
        <w:textAlignment w:val="auto"/>
        <w:rPr>
          <w:strike/>
          <w:color w:val="FF0000"/>
          <w:lang w:val="x-none" w:eastAsia="en-US"/>
        </w:rPr>
      </w:pPr>
      <w:r w:rsidRPr="00C727C5">
        <w:rPr>
          <w:strike/>
          <w:color w:val="FF0000"/>
          <w:lang w:val="x-none" w:eastAsia="en-US"/>
        </w:rPr>
        <w:t>-</w:t>
      </w:r>
      <w:r w:rsidRPr="00C727C5">
        <w:rPr>
          <w:strike/>
          <w:color w:val="FF0000"/>
          <w:lang w:val="x-none" w:eastAsia="en-US"/>
        </w:rPr>
        <w:tab/>
        <w:t xml:space="preserve">The remaining </w:t>
      </w:r>
      <m:oMath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2L⋅</m:t>
        </m:r>
        <m:sSub>
          <m:sSub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ν</m:t>
            </m:r>
          </m:sub>
        </m:sSub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⋅ν-</m:t>
        </m:r>
        <m:sSup>
          <m:sSup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p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K</m:t>
            </m:r>
          </m:e>
          <m:sup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NZ</m:t>
            </m:r>
          </m:sup>
        </m:sSup>
      </m:oMath>
      <w:r w:rsidRPr="00C727C5">
        <w:rPr>
          <w:strike/>
          <w:color w:val="FF0000"/>
          <w:lang w:val="x-none" w:eastAsia="en-US"/>
        </w:rPr>
        <w:t xml:space="preserve"> indicators </w:t>
      </w:r>
      <m:oMath>
        <m:sSub>
          <m:sSub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c</m:t>
            </m:r>
          </m:e>
          <m:sub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=0</m:t>
        </m:r>
      </m:oMath>
      <w:r w:rsidRPr="00C727C5">
        <w:rPr>
          <w:strike/>
          <w:color w:val="FF0000"/>
          <w:lang w:val="x-none" w:eastAsia="en-US"/>
        </w:rPr>
        <w:t xml:space="preserve"> are not reported and the corresponding </w:t>
      </w:r>
      <m:oMath>
        <m:sSubSup>
          <m:sSubSupPr>
            <m:ctrlPr>
              <w:rPr>
                <w:rFonts w:ascii="Cambria Math" w:hAnsi="Cambria Math"/>
                <w:strike/>
                <w:color w:val="FF0000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strike/>
                <w:color w:val="FF0000"/>
                <w:lang w:val="x-none" w:eastAsia="en-US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x-none" w:eastAsia="en-US"/>
              </w:rPr>
              <m:t>(3)</m:t>
            </m:r>
          </m:sup>
        </m:sSubSup>
        <m:r>
          <m:rPr>
            <m:sty m:val="p"/>
          </m:rPr>
          <w:rPr>
            <w:rFonts w:ascii="Cambria Math" w:hAnsi="Cambria Math"/>
            <w:strike/>
            <w:color w:val="FF0000"/>
            <w:lang w:val="x-none" w:eastAsia="en-US"/>
          </w:rPr>
          <m:t>=0</m:t>
        </m:r>
      </m:oMath>
      <w:r w:rsidRPr="00C727C5">
        <w:rPr>
          <w:strike/>
          <w:color w:val="FF0000"/>
          <w:lang w:val="x-none" w:eastAsia="en-US"/>
        </w:rPr>
        <w:t xml:space="preserve"> are reported.</w:t>
      </w:r>
    </w:p>
    <w:p w14:paraId="5DAE3735" w14:textId="77777777" w:rsidR="00F361A8" w:rsidRPr="00F361A8" w:rsidRDefault="00F361A8" w:rsidP="00F361A8">
      <w:pPr>
        <w:overflowPunct/>
        <w:autoSpaceDE/>
        <w:autoSpaceDN/>
        <w:adjustRightInd/>
        <w:ind w:left="568" w:hanging="284"/>
        <w:textAlignment w:val="auto"/>
        <w:rPr>
          <w:lang w:val="x-none" w:eastAsia="en-US"/>
        </w:rPr>
      </w:pPr>
    </w:p>
    <w:p w14:paraId="6AC81C90" w14:textId="77777777" w:rsidR="00F361A8" w:rsidRPr="00F361A8" w:rsidRDefault="00F361A8" w:rsidP="00F361A8">
      <w:pPr>
        <w:overflowPunct/>
        <w:autoSpaceDE/>
        <w:autoSpaceDN/>
        <w:adjustRightInd/>
        <w:ind w:left="568" w:hanging="284"/>
        <w:textAlignment w:val="auto"/>
        <w:rPr>
          <w:color w:val="FF0000"/>
          <w:lang w:val="en-US" w:eastAsia="en-US"/>
        </w:rPr>
      </w:pPr>
      <w:r w:rsidRPr="00F361A8">
        <w:rPr>
          <w:lang w:val="x-none" w:eastAsia="en-US"/>
        </w:rPr>
        <w:t>-</w:t>
      </w:r>
      <w:r w:rsidRPr="00F361A8">
        <w:rPr>
          <w:lang w:val="x-none" w:eastAsia="en-US"/>
        </w:rPr>
        <w:tab/>
      </w:r>
      <w:r w:rsidRPr="00F361A8">
        <w:rPr>
          <w:color w:val="FF0000"/>
          <w:lang w:val="x-none" w:eastAsia="en-US"/>
        </w:rPr>
        <w:t xml:space="preserve">The </w:t>
      </w:r>
      <m:oMath>
        <m:sSup>
          <m:sSupPr>
            <m:ctrlPr>
              <w:rPr>
                <w:rFonts w:ascii="Cambria Math" w:hAnsi="Cambria Math"/>
                <w:color w:val="FF0000"/>
                <w:lang w:val="x-none" w:eastAsia="en-US"/>
              </w:rPr>
            </m:ctrlPr>
          </m:sSupPr>
          <m:e>
            <m:r>
              <w:rPr>
                <w:rFonts w:ascii="Cambria Math" w:hAnsi="Cambria Math"/>
                <w:color w:val="FF0000"/>
                <w:lang w:val="x-none" w:eastAsia="en-US"/>
              </w:rPr>
              <m:t>K</m:t>
            </m:r>
          </m:e>
          <m:sup>
            <m:r>
              <w:rPr>
                <w:rFonts w:ascii="Cambria Math" w:hAnsi="Cambria Math"/>
                <w:color w:val="FF0000"/>
                <w:lang w:val="x-none" w:eastAsia="en-US"/>
              </w:rPr>
              <m:t>NZ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lang w:val="x-none" w:eastAsia="en-US"/>
          </w:rPr>
          <m:t>-</m:t>
        </m:r>
        <m:r>
          <w:rPr>
            <w:rFonts w:ascii="Cambria Math" w:hAnsi="Cambria Math"/>
            <w:color w:val="FF0000"/>
            <w:lang w:val="x-none" w:eastAsia="en-US"/>
          </w:rPr>
          <m:t>υ</m:t>
        </m:r>
      </m:oMath>
      <w:r w:rsidRPr="00F361A8">
        <w:rPr>
          <w:color w:val="FF0000"/>
          <w:lang w:val="x-none" w:eastAsia="en-US"/>
        </w:rPr>
        <w:t xml:space="preserve"> indicators </w:t>
      </w:r>
      <m:oMath>
        <m:sSubSup>
          <m:sSubSupPr>
            <m:ctrlPr>
              <w:rPr>
                <w:rFonts w:ascii="Cambria Math" w:hAnsi="Cambria Math"/>
                <w:color w:val="FF0000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color w:val="FF0000"/>
                <w:lang w:val="x-none" w:eastAsia="en-US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(3)</m:t>
            </m:r>
          </m:sup>
        </m:sSubSup>
        <m:r>
          <m:rPr>
            <m:sty m:val="p"/>
          </m:rPr>
          <w:rPr>
            <w:rFonts w:ascii="Cambria Math" w:hAnsi="Cambria Math"/>
            <w:color w:val="FF0000"/>
            <w:lang w:val="x-none" w:eastAsia="en-US"/>
          </w:rPr>
          <m:t>=1</m:t>
        </m:r>
      </m:oMath>
      <w:r w:rsidRPr="00F361A8">
        <w:rPr>
          <w:color w:val="FF0000"/>
          <w:lang w:val="x-none" w:eastAsia="en-US"/>
        </w:rPr>
        <w:t xml:space="preserve"> for which </w:t>
      </w:r>
      <m:oMath>
        <m:r>
          <w:rPr>
            <w:rFonts w:ascii="Cambria Math" w:hAnsi="Cambria Math"/>
            <w:color w:val="FF0000"/>
            <w:lang w:val="x-none" w:eastAsia="en-US"/>
          </w:rPr>
          <m:t>i</m:t>
        </m:r>
        <m:r>
          <m:rPr>
            <m:sty m:val="p"/>
          </m:rPr>
          <w:rPr>
            <w:rFonts w:ascii="Cambria Math" w:hAnsi="Cambria Math"/>
            <w:color w:val="FF0000"/>
            <w:lang w:val="x-none" w:eastAsia="en-US"/>
          </w:rPr>
          <m:t>≠</m:t>
        </m:r>
        <m:sSubSup>
          <m:sSubSupPr>
            <m:ctrlPr>
              <w:rPr>
                <w:rFonts w:ascii="Cambria Math" w:hAnsi="Cambria Math"/>
                <w:color w:val="FF0000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val="x-none" w:eastAsia="en-US"/>
              </w:rPr>
              <m:t>i</m:t>
            </m:r>
          </m:e>
          <m:sub>
            <m:r>
              <w:rPr>
                <w:rFonts w:ascii="Cambria Math" w:hAnsi="Cambria Math"/>
                <w:color w:val="FF0000"/>
                <w:lang w:val="x-none" w:eastAsia="en-US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color w:val="FF0000"/>
            <w:lang w:val="x-none" w:eastAsia="en-US"/>
          </w:rPr>
          <m:t xml:space="preserve">, </m:t>
        </m:r>
        <m:r>
          <w:rPr>
            <w:rFonts w:ascii="Cambria Math" w:hAnsi="Cambria Math"/>
            <w:color w:val="FF0000"/>
            <w:lang w:val="x-none" w:eastAsia="en-US"/>
          </w:rPr>
          <m:t>f</m:t>
        </m:r>
        <m:r>
          <m:rPr>
            <m:sty m:val="p"/>
          </m:rPr>
          <w:rPr>
            <w:rFonts w:ascii="Cambria Math" w:hAnsi="Cambria Math"/>
            <w:color w:val="FF0000"/>
            <w:lang w:val="x-none" w:eastAsia="en-US"/>
          </w:rPr>
          <m:t>≠0</m:t>
        </m:r>
      </m:oMath>
      <w:r w:rsidRPr="00F361A8">
        <w:rPr>
          <w:color w:val="FF0000"/>
          <w:lang w:val="x-none" w:eastAsia="en-US"/>
        </w:rPr>
        <w:t xml:space="preserve"> </w:t>
      </w:r>
      <w:r w:rsidRPr="00F361A8">
        <w:rPr>
          <w:color w:val="FF0000"/>
          <w:lang w:val="en-US" w:eastAsia="en-US"/>
        </w:rPr>
        <w:t xml:space="preserve">are reported, the corresponding </w:t>
      </w:r>
      <m:oMath>
        <m:sSubSup>
          <m:sSubSupPr>
            <m:ctrlPr>
              <w:rPr>
                <w:rFonts w:ascii="Cambria Math" w:hAnsi="Cambria Math"/>
                <w:color w:val="FF0000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color w:val="FF0000"/>
                <w:lang w:val="x-none" w:eastAsia="en-US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(2)</m:t>
            </m:r>
          </m:sup>
        </m:sSubSup>
      </m:oMath>
      <w:r w:rsidRPr="00F361A8">
        <w:rPr>
          <w:color w:val="FF0000"/>
          <w:lang w:val="en-US" w:eastAsia="en-US"/>
        </w:rPr>
        <w:t xml:space="preserve"> and </w:t>
      </w:r>
      <m:oMath>
        <m:sSub>
          <m:sSubPr>
            <m:ctrlPr>
              <w:rPr>
                <w:rFonts w:ascii="Cambria Math" w:hAnsi="Cambria Math"/>
                <w:color w:val="FF0000"/>
                <w:lang w:val="x-none"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lang w:val="x-none" w:eastAsia="en-US"/>
              </w:rPr>
              <m:t>c</m:t>
            </m:r>
          </m:e>
          <m:sub>
            <m:r>
              <w:rPr>
                <w:rFonts w:ascii="Cambria Math" w:hAnsi="Cambria Math"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color w:val="FF0000"/>
                <w:lang w:val="x-none" w:eastAsia="en-US"/>
              </w:rPr>
              <m:t>f</m:t>
            </m:r>
          </m:sub>
        </m:sSub>
      </m:oMath>
      <w:r w:rsidRPr="00F361A8">
        <w:rPr>
          <w:color w:val="FF0000"/>
          <w:lang w:val="en-US" w:eastAsia="en-US"/>
        </w:rPr>
        <w:t xml:space="preserve"> are also reported. </w:t>
      </w:r>
    </w:p>
    <w:p w14:paraId="0B39B5EA" w14:textId="6A5F3FF3" w:rsidR="00F361A8" w:rsidRPr="00F361A8" w:rsidRDefault="00F361A8" w:rsidP="009227A4">
      <w:pPr>
        <w:overflowPunct/>
        <w:autoSpaceDE/>
        <w:autoSpaceDN/>
        <w:adjustRightInd/>
        <w:ind w:left="568" w:hanging="284"/>
        <w:textAlignment w:val="auto"/>
        <w:rPr>
          <w:color w:val="FF0000"/>
          <w:lang w:val="en-US" w:eastAsia="en-US"/>
        </w:rPr>
      </w:pPr>
      <w:r w:rsidRPr="00F361A8">
        <w:rPr>
          <w:color w:val="FF0000"/>
          <w:lang w:val="x-none" w:eastAsia="en-US"/>
        </w:rPr>
        <w:t>-</w:t>
      </w:r>
      <w:r w:rsidRPr="00F361A8">
        <w:rPr>
          <w:color w:val="FF0000"/>
          <w:lang w:val="x-none" w:eastAsia="en-US"/>
        </w:rPr>
        <w:tab/>
        <w:t xml:space="preserve">The remaining </w:t>
      </w:r>
      <m:oMath>
        <m:r>
          <m:rPr>
            <m:sty m:val="p"/>
          </m:rPr>
          <w:rPr>
            <w:rFonts w:ascii="Cambria Math" w:hAnsi="Cambria Math"/>
            <w:color w:val="FF0000"/>
            <w:lang w:val="x-none" w:eastAsia="en-US"/>
          </w:rPr>
          <m:t>2L⋅</m:t>
        </m:r>
        <m:sSub>
          <m:sSubPr>
            <m:ctrlPr>
              <w:rPr>
                <w:rFonts w:ascii="Cambria Math" w:hAnsi="Cambria Math"/>
                <w:color w:val="FF0000"/>
                <w:lang w:val="x-none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ν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  <w:lang w:val="x-none" w:eastAsia="en-US"/>
          </w:rPr>
          <m:t>⋅ν-</m:t>
        </m:r>
        <m:sSup>
          <m:sSupPr>
            <m:ctrlPr>
              <w:rPr>
                <w:rFonts w:ascii="Cambria Math" w:hAnsi="Cambria Math"/>
                <w:color w:val="FF0000"/>
                <w:lang w:val="x-none" w:eastAsia="en-US"/>
              </w:rPr>
            </m:ctrlPr>
          </m:sSupPr>
          <m:e>
            <m:r>
              <w:rPr>
                <w:rFonts w:ascii="Cambria Math" w:hAnsi="Cambria Math"/>
                <w:color w:val="FF0000"/>
                <w:lang w:val="x-none" w:eastAsia="en-US"/>
              </w:rPr>
              <m:t>K</m:t>
            </m:r>
          </m:e>
          <m:sup>
            <m:r>
              <w:rPr>
                <w:rFonts w:ascii="Cambria Math" w:hAnsi="Cambria Math"/>
                <w:color w:val="FF0000"/>
                <w:lang w:val="x-none" w:eastAsia="en-US"/>
              </w:rPr>
              <m:t>NZ</m:t>
            </m:r>
          </m:sup>
        </m:sSup>
      </m:oMath>
      <w:r w:rsidRPr="00F361A8">
        <w:rPr>
          <w:color w:val="FF0000"/>
          <w:lang w:val="en-US" w:eastAsia="en-US"/>
        </w:rPr>
        <w:t xml:space="preserve"> </w:t>
      </w:r>
      <w:r w:rsidRPr="00F361A8">
        <w:rPr>
          <w:color w:val="FF0000"/>
          <w:lang w:val="x-none" w:eastAsia="en-US"/>
        </w:rPr>
        <w:t xml:space="preserve">indicators </w:t>
      </w:r>
      <m:oMath>
        <m:sSubSup>
          <m:sSubSupPr>
            <m:ctrlPr>
              <w:rPr>
                <w:rFonts w:ascii="Cambria Math" w:hAnsi="Cambria Math"/>
                <w:color w:val="FF0000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color w:val="FF0000"/>
                <w:lang w:val="x-none" w:eastAsia="en-US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(3)</m:t>
            </m:r>
          </m:sup>
        </m:sSubSup>
        <m:r>
          <m:rPr>
            <m:sty m:val="p"/>
          </m:rPr>
          <w:rPr>
            <w:rFonts w:ascii="Cambria Math" w:hAnsi="Cambria Math"/>
            <w:color w:val="FF0000"/>
            <w:lang w:val="x-none" w:eastAsia="en-US"/>
          </w:rPr>
          <m:t>=0</m:t>
        </m:r>
      </m:oMath>
      <w:r w:rsidRPr="00F361A8">
        <w:rPr>
          <w:color w:val="FF0000"/>
          <w:lang w:val="en-US" w:eastAsia="en-US"/>
        </w:rPr>
        <w:t xml:space="preserve"> are reported, but the corresponding </w:t>
      </w:r>
      <m:oMath>
        <m:sSubSup>
          <m:sSubSupPr>
            <m:ctrlPr>
              <w:rPr>
                <w:rFonts w:ascii="Cambria Math" w:hAnsi="Cambria Math"/>
                <w:color w:val="FF0000"/>
                <w:lang w:val="x-none" w:eastAsia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val="x-none" w:eastAsia="en-US"/>
              </w:rPr>
              <m:t>k</m:t>
            </m:r>
          </m:e>
          <m:sub>
            <m:r>
              <w:rPr>
                <w:rFonts w:ascii="Cambria Math" w:hAnsi="Cambria Math"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color w:val="FF0000"/>
                <w:lang w:val="x-none" w:eastAsia="en-US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(2)</m:t>
            </m:r>
          </m:sup>
        </m:sSubSup>
      </m:oMath>
      <w:r w:rsidRPr="00F361A8">
        <w:rPr>
          <w:color w:val="FF0000"/>
          <w:lang w:val="en-US" w:eastAsia="en-US"/>
        </w:rPr>
        <w:t xml:space="preserve"> and </w:t>
      </w:r>
      <m:oMath>
        <m:sSub>
          <m:sSubPr>
            <m:ctrlPr>
              <w:rPr>
                <w:rFonts w:ascii="Cambria Math" w:hAnsi="Cambria Math"/>
                <w:color w:val="FF0000"/>
                <w:lang w:val="x-none"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lang w:val="x-none" w:eastAsia="en-US"/>
              </w:rPr>
              <m:t>c</m:t>
            </m:r>
          </m:e>
          <m:sub>
            <m:r>
              <w:rPr>
                <w:rFonts w:ascii="Cambria Math" w:hAnsi="Cambria Math"/>
                <w:color w:val="FF0000"/>
                <w:lang w:val="x-none" w:eastAsia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color w:val="FF0000"/>
                <w:lang w:val="x-none" w:eastAsia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lang w:val="x-none" w:eastAsia="en-US"/>
              </w:rPr>
              <m:t>,</m:t>
            </m:r>
            <m:r>
              <w:rPr>
                <w:rFonts w:ascii="Cambria Math" w:hAnsi="Cambria Math"/>
                <w:color w:val="FF0000"/>
                <w:lang w:val="x-none" w:eastAsia="en-US"/>
              </w:rPr>
              <m:t>f</m:t>
            </m:r>
          </m:sub>
        </m:sSub>
      </m:oMath>
      <w:r w:rsidRPr="00F361A8">
        <w:rPr>
          <w:color w:val="FF0000"/>
          <w:lang w:val="en-US" w:eastAsia="en-US"/>
        </w:rPr>
        <w:t xml:space="preserve"> are not reported. </w:t>
      </w:r>
    </w:p>
    <w:p w14:paraId="304BC61A" w14:textId="7630CB4C" w:rsidR="009227A4" w:rsidRPr="00B70B5D" w:rsidRDefault="009227A4" w:rsidP="009227A4">
      <w:r w:rsidRPr="00B70B5D">
        <w:t>----------------------------</w:t>
      </w:r>
      <w:r>
        <w:t>End</w:t>
      </w:r>
      <w:r w:rsidRPr="00B70B5D">
        <w:t xml:space="preserve"> of proposed TP</w:t>
      </w:r>
      <w:r>
        <w:t xml:space="preserve"> for 38.214</w:t>
      </w:r>
      <w:r w:rsidRPr="00B70B5D">
        <w:t xml:space="preserve"> -----------------------------------------------------------</w:t>
      </w:r>
    </w:p>
    <w:p w14:paraId="4BBB9022" w14:textId="6B203F74" w:rsidR="006D3795" w:rsidRDefault="006D3795" w:rsidP="006D3795">
      <w:pPr>
        <w:pStyle w:val="Heading1"/>
      </w:pPr>
      <w:r>
        <w:t>2</w:t>
      </w:r>
      <w:r>
        <w:tab/>
        <w:t>References</w:t>
      </w:r>
    </w:p>
    <w:p w14:paraId="72D7C5D2" w14:textId="3623541D" w:rsidR="009777F3" w:rsidRPr="0048482F" w:rsidRDefault="009777F3" w:rsidP="00377B72">
      <w:pPr>
        <w:pStyle w:val="EX"/>
        <w:ind w:left="720" w:hanging="436"/>
        <w:rPr>
          <w:color w:val="000000"/>
        </w:rPr>
      </w:pPr>
      <w:r w:rsidRPr="0048482F">
        <w:rPr>
          <w:color w:val="000000"/>
        </w:rPr>
        <w:t>[1]</w:t>
      </w:r>
      <w:r w:rsidRPr="0048482F">
        <w:rPr>
          <w:color w:val="000000"/>
        </w:rPr>
        <w:tab/>
        <w:t>3GPP T</w:t>
      </w:r>
      <w:r>
        <w:rPr>
          <w:color w:val="000000"/>
        </w:rPr>
        <w:t>S</w:t>
      </w:r>
      <w:r w:rsidRPr="0048482F">
        <w:rPr>
          <w:color w:val="000000"/>
        </w:rPr>
        <w:t> </w:t>
      </w:r>
      <w:r>
        <w:rPr>
          <w:color w:val="000000"/>
        </w:rPr>
        <w:t>38.214</w:t>
      </w:r>
      <w:r w:rsidR="00B55649">
        <w:rPr>
          <w:color w:val="000000"/>
        </w:rPr>
        <w:t xml:space="preserve"> v16.0.0 </w:t>
      </w:r>
      <w:r w:rsidRPr="0048482F">
        <w:rPr>
          <w:color w:val="000000"/>
        </w:rPr>
        <w:t>: "</w:t>
      </w:r>
      <w:r w:rsidR="00334D96" w:rsidRPr="00334D96">
        <w:t xml:space="preserve"> </w:t>
      </w:r>
      <w:r w:rsidR="00334D96" w:rsidRPr="00334D96">
        <w:rPr>
          <w:color w:val="000000"/>
        </w:rPr>
        <w:t>NR</w:t>
      </w:r>
      <w:r w:rsidR="00377B72">
        <w:rPr>
          <w:color w:val="000000"/>
        </w:rPr>
        <w:t xml:space="preserve">: </w:t>
      </w:r>
      <w:r w:rsidR="00334D96" w:rsidRPr="00334D96">
        <w:rPr>
          <w:color w:val="000000"/>
        </w:rPr>
        <w:t>Physical layer procedures for data</w:t>
      </w:r>
      <w:r w:rsidR="002121A0">
        <w:rPr>
          <w:color w:val="000000"/>
        </w:rPr>
        <w:t xml:space="preserve"> </w:t>
      </w:r>
      <w:r>
        <w:rPr>
          <w:color w:val="000000"/>
        </w:rPr>
        <w:t>"</w:t>
      </w:r>
      <w:r w:rsidR="002121A0">
        <w:rPr>
          <w:color w:val="000000"/>
        </w:rPr>
        <w:t xml:space="preserve"> </w:t>
      </w:r>
      <w:r w:rsidR="00BA1A53">
        <w:rPr>
          <w:color w:val="000000"/>
        </w:rPr>
        <w:t>.</w:t>
      </w:r>
    </w:p>
    <w:p w14:paraId="4F2F4305" w14:textId="77777777" w:rsidR="006D3795" w:rsidRPr="006D3795" w:rsidRDefault="006D3795" w:rsidP="002007D2">
      <w:pPr>
        <w:pStyle w:val="ListParagraph"/>
      </w:pPr>
    </w:p>
    <w:p w14:paraId="4020F23C" w14:textId="77777777" w:rsidR="00810196" w:rsidRDefault="00810196" w:rsidP="00810196">
      <w:pPr>
        <w:pStyle w:val="Observation"/>
        <w:numPr>
          <w:ilvl w:val="0"/>
          <w:numId w:val="0"/>
        </w:numPr>
        <w:ind w:left="1701" w:hanging="1701"/>
      </w:pPr>
    </w:p>
    <w:p w14:paraId="44A62D6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9BA26" w14:textId="77777777" w:rsidR="00432418" w:rsidRDefault="00432418">
      <w:r>
        <w:separator/>
      </w:r>
    </w:p>
  </w:endnote>
  <w:endnote w:type="continuationSeparator" w:id="0">
    <w:p w14:paraId="681F56E2" w14:textId="77777777" w:rsidR="00432418" w:rsidRDefault="00432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96F53" w14:textId="77777777" w:rsidR="00432418" w:rsidRDefault="00432418">
      <w:r>
        <w:separator/>
      </w:r>
    </w:p>
  </w:footnote>
  <w:footnote w:type="continuationSeparator" w:id="0">
    <w:p w14:paraId="6CD42547" w14:textId="77777777" w:rsidR="00432418" w:rsidRDefault="00432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8"/>
  </w:num>
  <w:num w:numId="6">
    <w:abstractNumId w:val="16"/>
  </w:num>
  <w:num w:numId="7">
    <w:abstractNumId w:val="22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3"/>
  </w:num>
  <w:num w:numId="17">
    <w:abstractNumId w:val="5"/>
  </w:num>
  <w:num w:numId="18">
    <w:abstractNumId w:val="6"/>
  </w:num>
  <w:num w:numId="19">
    <w:abstractNumId w:val="4"/>
  </w:num>
  <w:num w:numId="20">
    <w:abstractNumId w:val="26"/>
  </w:num>
  <w:num w:numId="21">
    <w:abstractNumId w:val="10"/>
  </w:num>
  <w:num w:numId="22">
    <w:abstractNumId w:val="25"/>
  </w:num>
  <w:num w:numId="23">
    <w:abstractNumId w:val="17"/>
  </w:num>
  <w:num w:numId="24">
    <w:abstractNumId w:val="12"/>
  </w:num>
  <w:num w:numId="25">
    <w:abstractNumId w:val="24"/>
  </w:num>
  <w:num w:numId="26">
    <w:abstractNumId w:val="27"/>
  </w:num>
  <w:num w:numId="27">
    <w:abstractNumId w:val="11"/>
  </w:num>
  <w:num w:numId="28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B28"/>
    <w:rsid w:val="00015D15"/>
    <w:rsid w:val="00022D87"/>
    <w:rsid w:val="00023786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95E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A56"/>
    <w:rsid w:val="00103570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1DE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4DF2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07D2"/>
    <w:rsid w:val="00201F3A"/>
    <w:rsid w:val="00203F96"/>
    <w:rsid w:val="002069B2"/>
    <w:rsid w:val="00207FA3"/>
    <w:rsid w:val="002121A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0F0F"/>
    <w:rsid w:val="002D34B2"/>
    <w:rsid w:val="002D423E"/>
    <w:rsid w:val="002D48B0"/>
    <w:rsid w:val="002D5B37"/>
    <w:rsid w:val="002D638E"/>
    <w:rsid w:val="002D7637"/>
    <w:rsid w:val="002E14FF"/>
    <w:rsid w:val="002E17F2"/>
    <w:rsid w:val="002E7CAE"/>
    <w:rsid w:val="002F13E4"/>
    <w:rsid w:val="002F16BA"/>
    <w:rsid w:val="002F2771"/>
    <w:rsid w:val="002F37A9"/>
    <w:rsid w:val="00301C32"/>
    <w:rsid w:val="00301CE6"/>
    <w:rsid w:val="0030256B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31751"/>
    <w:rsid w:val="00334579"/>
    <w:rsid w:val="00334D96"/>
    <w:rsid w:val="00335858"/>
    <w:rsid w:val="00336BDA"/>
    <w:rsid w:val="00342BD7"/>
    <w:rsid w:val="00346DB5"/>
    <w:rsid w:val="003477B1"/>
    <w:rsid w:val="00353960"/>
    <w:rsid w:val="003551FA"/>
    <w:rsid w:val="00357380"/>
    <w:rsid w:val="003602D9"/>
    <w:rsid w:val="003604CE"/>
    <w:rsid w:val="00370E47"/>
    <w:rsid w:val="003742AC"/>
    <w:rsid w:val="00377B72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A67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07D62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2418"/>
    <w:rsid w:val="00437447"/>
    <w:rsid w:val="00441A92"/>
    <w:rsid w:val="004431DC"/>
    <w:rsid w:val="00444F56"/>
    <w:rsid w:val="00446488"/>
    <w:rsid w:val="004517AA"/>
    <w:rsid w:val="00452CAC"/>
    <w:rsid w:val="0045485D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3B1C"/>
    <w:rsid w:val="00490BD5"/>
    <w:rsid w:val="00492BC5"/>
    <w:rsid w:val="00492DB6"/>
    <w:rsid w:val="004964F1"/>
    <w:rsid w:val="004A16BC"/>
    <w:rsid w:val="004A2B94"/>
    <w:rsid w:val="004B20D4"/>
    <w:rsid w:val="004B6F6A"/>
    <w:rsid w:val="004B7C0C"/>
    <w:rsid w:val="004C3898"/>
    <w:rsid w:val="004D36B1"/>
    <w:rsid w:val="004D5A05"/>
    <w:rsid w:val="004D7EBD"/>
    <w:rsid w:val="004E2680"/>
    <w:rsid w:val="004E28F9"/>
    <w:rsid w:val="004E462E"/>
    <w:rsid w:val="004E56DC"/>
    <w:rsid w:val="004E76F4"/>
    <w:rsid w:val="004F0B4E"/>
    <w:rsid w:val="004F0B6C"/>
    <w:rsid w:val="004F1029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715"/>
    <w:rsid w:val="00546970"/>
    <w:rsid w:val="00554E19"/>
    <w:rsid w:val="0056121F"/>
    <w:rsid w:val="005631E0"/>
    <w:rsid w:val="005634A2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26AA"/>
    <w:rsid w:val="005E385F"/>
    <w:rsid w:val="005E5B81"/>
    <w:rsid w:val="005F2CB1"/>
    <w:rsid w:val="005F3025"/>
    <w:rsid w:val="005F618C"/>
    <w:rsid w:val="005F70BD"/>
    <w:rsid w:val="0060283C"/>
    <w:rsid w:val="00604F14"/>
    <w:rsid w:val="006064EE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95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3DEE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FEB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048"/>
    <w:rsid w:val="007D5901"/>
    <w:rsid w:val="007D7526"/>
    <w:rsid w:val="007E4610"/>
    <w:rsid w:val="007E4715"/>
    <w:rsid w:val="007E505B"/>
    <w:rsid w:val="007E7091"/>
    <w:rsid w:val="00803FAE"/>
    <w:rsid w:val="0080605F"/>
    <w:rsid w:val="00807091"/>
    <w:rsid w:val="00807786"/>
    <w:rsid w:val="00810196"/>
    <w:rsid w:val="008113E9"/>
    <w:rsid w:val="00811FCB"/>
    <w:rsid w:val="008158D6"/>
    <w:rsid w:val="00817196"/>
    <w:rsid w:val="0082149F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29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63D"/>
    <w:rsid w:val="008A6D9E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5BA"/>
    <w:rsid w:val="00917CE9"/>
    <w:rsid w:val="00920BF2"/>
    <w:rsid w:val="00922010"/>
    <w:rsid w:val="009227A4"/>
    <w:rsid w:val="00931BD9"/>
    <w:rsid w:val="00932F30"/>
    <w:rsid w:val="009368F3"/>
    <w:rsid w:val="00941636"/>
    <w:rsid w:val="00943742"/>
    <w:rsid w:val="00943E78"/>
    <w:rsid w:val="0094495D"/>
    <w:rsid w:val="00945C05"/>
    <w:rsid w:val="00946945"/>
    <w:rsid w:val="00946B58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7F3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220F"/>
    <w:rsid w:val="009B3AC2"/>
    <w:rsid w:val="009B4DF4"/>
    <w:rsid w:val="009B564E"/>
    <w:rsid w:val="009B7E87"/>
    <w:rsid w:val="009C0169"/>
    <w:rsid w:val="009C403E"/>
    <w:rsid w:val="009D245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370E0"/>
    <w:rsid w:val="00A41E2B"/>
    <w:rsid w:val="00A45B74"/>
    <w:rsid w:val="00A52E1D"/>
    <w:rsid w:val="00A61499"/>
    <w:rsid w:val="00A61783"/>
    <w:rsid w:val="00A62A77"/>
    <w:rsid w:val="00A63483"/>
    <w:rsid w:val="00A657D7"/>
    <w:rsid w:val="00A65ED5"/>
    <w:rsid w:val="00A660AC"/>
    <w:rsid w:val="00A67E6C"/>
    <w:rsid w:val="00A71B99"/>
    <w:rsid w:val="00A739D0"/>
    <w:rsid w:val="00A761D4"/>
    <w:rsid w:val="00A77EC4"/>
    <w:rsid w:val="00A92879"/>
    <w:rsid w:val="00A9442A"/>
    <w:rsid w:val="00A94D6C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745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96F"/>
    <w:rsid w:val="00B157F9"/>
    <w:rsid w:val="00B20256"/>
    <w:rsid w:val="00B207F4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5649"/>
    <w:rsid w:val="00B5733A"/>
    <w:rsid w:val="00B664C7"/>
    <w:rsid w:val="00B70B5D"/>
    <w:rsid w:val="00B739F6"/>
    <w:rsid w:val="00B81A6C"/>
    <w:rsid w:val="00B85DE5"/>
    <w:rsid w:val="00B90F73"/>
    <w:rsid w:val="00B93B59"/>
    <w:rsid w:val="00B9406A"/>
    <w:rsid w:val="00BA1A53"/>
    <w:rsid w:val="00BA2280"/>
    <w:rsid w:val="00BA2A08"/>
    <w:rsid w:val="00BA2ABE"/>
    <w:rsid w:val="00BA56D2"/>
    <w:rsid w:val="00BA76E0"/>
    <w:rsid w:val="00BB2A25"/>
    <w:rsid w:val="00BB51E9"/>
    <w:rsid w:val="00BC0FDC"/>
    <w:rsid w:val="00BC23B9"/>
    <w:rsid w:val="00BC3053"/>
    <w:rsid w:val="00BC4D2E"/>
    <w:rsid w:val="00BC6C69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E9C"/>
    <w:rsid w:val="00C279B5"/>
    <w:rsid w:val="00C27C45"/>
    <w:rsid w:val="00C31BC2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7C5"/>
    <w:rsid w:val="00C72EF4"/>
    <w:rsid w:val="00C744FE"/>
    <w:rsid w:val="00C75D2F"/>
    <w:rsid w:val="00C76452"/>
    <w:rsid w:val="00C767BE"/>
    <w:rsid w:val="00C76E3C"/>
    <w:rsid w:val="00C81568"/>
    <w:rsid w:val="00C90045"/>
    <w:rsid w:val="00C9027A"/>
    <w:rsid w:val="00C9068E"/>
    <w:rsid w:val="00C93814"/>
    <w:rsid w:val="00C93C4B"/>
    <w:rsid w:val="00C944AB"/>
    <w:rsid w:val="00C95B40"/>
    <w:rsid w:val="00CA13A4"/>
    <w:rsid w:val="00CA1ED8"/>
    <w:rsid w:val="00CB1F63"/>
    <w:rsid w:val="00CB7170"/>
    <w:rsid w:val="00CC040E"/>
    <w:rsid w:val="00CC111F"/>
    <w:rsid w:val="00CC2011"/>
    <w:rsid w:val="00CC3EA0"/>
    <w:rsid w:val="00CC4B52"/>
    <w:rsid w:val="00CC7B45"/>
    <w:rsid w:val="00CD1188"/>
    <w:rsid w:val="00CD15EB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BB0"/>
    <w:rsid w:val="00D10249"/>
    <w:rsid w:val="00D115C3"/>
    <w:rsid w:val="00D11897"/>
    <w:rsid w:val="00D13135"/>
    <w:rsid w:val="00D13E4E"/>
    <w:rsid w:val="00D239A7"/>
    <w:rsid w:val="00D23F47"/>
    <w:rsid w:val="00D26A8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3F1"/>
    <w:rsid w:val="00DB0A9F"/>
    <w:rsid w:val="00DB377D"/>
    <w:rsid w:val="00DC1CB2"/>
    <w:rsid w:val="00DC2D36"/>
    <w:rsid w:val="00DC42C4"/>
    <w:rsid w:val="00DC53EF"/>
    <w:rsid w:val="00DE2462"/>
    <w:rsid w:val="00DE5608"/>
    <w:rsid w:val="00DE58D0"/>
    <w:rsid w:val="00DE654F"/>
    <w:rsid w:val="00DF0B6E"/>
    <w:rsid w:val="00DF15E0"/>
    <w:rsid w:val="00DF37A0"/>
    <w:rsid w:val="00E044DF"/>
    <w:rsid w:val="00E110E7"/>
    <w:rsid w:val="00E11B20"/>
    <w:rsid w:val="00E1358E"/>
    <w:rsid w:val="00E15C47"/>
    <w:rsid w:val="00E17FA2"/>
    <w:rsid w:val="00E22330"/>
    <w:rsid w:val="00E30B5A"/>
    <w:rsid w:val="00E3123D"/>
    <w:rsid w:val="00E31461"/>
    <w:rsid w:val="00E31D43"/>
    <w:rsid w:val="00E32608"/>
    <w:rsid w:val="00E34188"/>
    <w:rsid w:val="00E345FD"/>
    <w:rsid w:val="00E34B6E"/>
    <w:rsid w:val="00E35559"/>
    <w:rsid w:val="00E3723A"/>
    <w:rsid w:val="00E37860"/>
    <w:rsid w:val="00E446F1"/>
    <w:rsid w:val="00E46886"/>
    <w:rsid w:val="00E47AEF"/>
    <w:rsid w:val="00E5276F"/>
    <w:rsid w:val="00E53B75"/>
    <w:rsid w:val="00E54E3B"/>
    <w:rsid w:val="00E57565"/>
    <w:rsid w:val="00E63838"/>
    <w:rsid w:val="00E64434"/>
    <w:rsid w:val="00E6700C"/>
    <w:rsid w:val="00E67C51"/>
    <w:rsid w:val="00E72EFC"/>
    <w:rsid w:val="00E758EC"/>
    <w:rsid w:val="00E8234C"/>
    <w:rsid w:val="00E83AA9"/>
    <w:rsid w:val="00E85928"/>
    <w:rsid w:val="00E87822"/>
    <w:rsid w:val="00E87BA1"/>
    <w:rsid w:val="00E90395"/>
    <w:rsid w:val="00E90E49"/>
    <w:rsid w:val="00E917F9"/>
    <w:rsid w:val="00E92617"/>
    <w:rsid w:val="00E9291C"/>
    <w:rsid w:val="00E93FFE"/>
    <w:rsid w:val="00E94F8A"/>
    <w:rsid w:val="00EA7A41"/>
    <w:rsid w:val="00EB077B"/>
    <w:rsid w:val="00EB370D"/>
    <w:rsid w:val="00EB4EA2"/>
    <w:rsid w:val="00EC24D5"/>
    <w:rsid w:val="00EC27C6"/>
    <w:rsid w:val="00EC4207"/>
    <w:rsid w:val="00EC5653"/>
    <w:rsid w:val="00EC71CE"/>
    <w:rsid w:val="00ED1006"/>
    <w:rsid w:val="00EF18FE"/>
    <w:rsid w:val="00EF3F97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1A8"/>
    <w:rsid w:val="00F40F0C"/>
    <w:rsid w:val="00F44122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CDD"/>
    <w:rsid w:val="00F804BE"/>
    <w:rsid w:val="00F817CE"/>
    <w:rsid w:val="00F8456C"/>
    <w:rsid w:val="00F859D8"/>
    <w:rsid w:val="00F864CD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E6C"/>
    <w:rsid w:val="00FC7429"/>
    <w:rsid w:val="00FD07F6"/>
    <w:rsid w:val="00FD1B9D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uiPriority w:val="99"/>
    <w:qFormat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uiPriority w:val="99"/>
    <w:qFormat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2D638E"/>
    <w:rPr>
      <w:color w:val="808080"/>
    </w:rPr>
  </w:style>
  <w:style w:type="character" w:customStyle="1" w:styleId="B10">
    <w:name w:val="B1 (文字)"/>
    <w:uiPriority w:val="99"/>
    <w:qFormat/>
    <w:locked/>
    <w:rsid w:val="0082149F"/>
    <w:rPr>
      <w:lang w:val="en-GB"/>
    </w:rPr>
  </w:style>
  <w:style w:type="paragraph" w:customStyle="1" w:styleId="RAN1bullet3">
    <w:name w:val="RAN1 bullet3"/>
    <w:basedOn w:val="Normal"/>
    <w:qFormat/>
    <w:rsid w:val="0082149F"/>
    <w:pPr>
      <w:numPr>
        <w:ilvl w:val="2"/>
        <w:numId w:val="2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 w:eastAsia="en-US"/>
    </w:rPr>
  </w:style>
  <w:style w:type="paragraph" w:customStyle="1" w:styleId="a">
    <w:name w:val="佐藤２"/>
    <w:basedOn w:val="Normal"/>
    <w:rsid w:val="0082149F"/>
    <w:pPr>
      <w:numPr>
        <w:numId w:val="27"/>
      </w:numPr>
      <w:overflowPunct/>
      <w:autoSpaceDE/>
      <w:autoSpaceDN/>
      <w:adjustRightInd/>
      <w:textAlignment w:val="auto"/>
    </w:pPr>
    <w:rPr>
      <w:rFonts w:eastAsia="MS Gothic"/>
      <w:sz w:val="24"/>
    </w:rPr>
  </w:style>
  <w:style w:type="paragraph" w:customStyle="1" w:styleId="references">
    <w:name w:val="references"/>
    <w:rsid w:val="009777F3"/>
    <w:pPr>
      <w:numPr>
        <w:numId w:val="2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6f846979-0e6f-42ff-8b87-e1893efeda99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db33437f-65a5-48c5-b537-19efd290f96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BF9E897-E20D-4F8C-9833-48019CA3D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EE2F55-1E28-4A6E-94C4-486A0A706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5</TotalTime>
  <Pages>2</Pages>
  <Words>430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3607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Siva Muruganathan</dc:creator>
  <cp:keywords>3GPP; Ericsson; TDoc</cp:keywords>
  <dc:description/>
  <cp:lastModifiedBy>Mattias Frenne</cp:lastModifiedBy>
  <cp:revision>6</cp:revision>
  <cp:lastPrinted>2008-01-31T07:09:00Z</cp:lastPrinted>
  <dcterms:created xsi:type="dcterms:W3CDTF">2020-02-14T18:22:00Z</dcterms:created>
  <dcterms:modified xsi:type="dcterms:W3CDTF">2020-02-14T18:28:00Z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